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34" w:rsidRPr="002F3AD7" w:rsidRDefault="009F6EA7" w:rsidP="00314374">
      <w:pPr>
        <w:pStyle w:val="03-Texte"/>
      </w:pPr>
      <w:r w:rsidRPr="002F3AD7">
        <w:rPr>
          <w:noProof/>
          <w:lang w:eastAsia="fr-CA"/>
        </w:rPr>
        <w:drawing>
          <wp:inline distT="0" distB="0" distL="0" distR="0">
            <wp:extent cx="4521512" cy="4521512"/>
            <wp:effectExtent l="19050" t="0" r="0" b="0"/>
            <wp:docPr id="4" name="Image 3" descr="AQDR-National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DR-Nationale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3342" cy="452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0B4" w:rsidRPr="008D20B4" w:rsidRDefault="008D20B4" w:rsidP="003F4E32">
      <w:pPr>
        <w:pStyle w:val="Titre1"/>
        <w:rPr>
          <w:highlight w:val="yellow"/>
        </w:rPr>
      </w:pPr>
      <w:r w:rsidRPr="008D20B4">
        <w:rPr>
          <w:noProof/>
          <w:highlight w:val="yellow"/>
          <w:lang w:eastAsia="fr-CA"/>
        </w:rPr>
        <w:t>[Logo de votre section]</w:t>
      </w:r>
    </w:p>
    <w:p w:rsidR="008D20B4" w:rsidRPr="008D20B4" w:rsidRDefault="008D20B4" w:rsidP="003F4E32">
      <w:pPr>
        <w:pStyle w:val="Titre1"/>
      </w:pPr>
      <w:bookmarkStart w:id="0" w:name="_Toc474151699"/>
      <w:bookmarkStart w:id="1" w:name="_Toc428253734"/>
      <w:bookmarkStart w:id="2" w:name="_Toc430005026"/>
      <w:r w:rsidRPr="008D20B4">
        <w:rPr>
          <w:highlight w:val="yellow"/>
        </w:rPr>
        <w:t>[Titre du mémoire</w:t>
      </w:r>
      <w:r w:rsidR="00BC35EC">
        <w:rPr>
          <w:highlight w:val="yellow"/>
        </w:rPr>
        <w:t xml:space="preserve"> ou de l'avis</w:t>
      </w:r>
      <w:r w:rsidRPr="008D20B4">
        <w:rPr>
          <w:highlight w:val="yellow"/>
        </w:rPr>
        <w:t>]</w:t>
      </w:r>
      <w:bookmarkEnd w:id="0"/>
    </w:p>
    <w:bookmarkEnd w:id="1"/>
    <w:bookmarkEnd w:id="2"/>
    <w:p w:rsidR="008D20B4" w:rsidRPr="008D20B4" w:rsidRDefault="008D20B4" w:rsidP="003F4E32">
      <w:pPr>
        <w:pStyle w:val="03-Texte"/>
      </w:pPr>
    </w:p>
    <w:p w:rsidR="008D20B4" w:rsidRPr="008D20B4" w:rsidRDefault="008D20B4" w:rsidP="003F4E32">
      <w:pPr>
        <w:pStyle w:val="03-Texte"/>
      </w:pPr>
    </w:p>
    <w:p w:rsidR="008D20B4" w:rsidRPr="008D20B4" w:rsidRDefault="008D20B4" w:rsidP="003F4E32">
      <w:pPr>
        <w:pStyle w:val="03-Texte"/>
      </w:pPr>
    </w:p>
    <w:p w:rsidR="008D20B4" w:rsidRPr="008D20B4" w:rsidRDefault="008D20B4" w:rsidP="003F4E32">
      <w:pPr>
        <w:pStyle w:val="03-Texte"/>
      </w:pPr>
      <w:r w:rsidRPr="008D20B4">
        <w:rPr>
          <w:highlight w:val="yellow"/>
        </w:rPr>
        <w:t>[Mémoire ou Avis]</w:t>
      </w:r>
      <w:r w:rsidRPr="008D20B4">
        <w:t xml:space="preserve"> présenté en audition devant la Commission [nom de la Commission], le [date]</w:t>
      </w:r>
      <w:r w:rsidRPr="008D20B4">
        <w:rPr>
          <w:spacing w:val="2"/>
        </w:rPr>
        <w:t xml:space="preserve">, à [heure], à la salle [nom de la salle] dans le cadre </w:t>
      </w:r>
      <w:r w:rsidRPr="008D20B4">
        <w:t>de la consultation [nom de la consultation].</w:t>
      </w:r>
    </w:p>
    <w:p w:rsidR="008D20B4" w:rsidRPr="008D20B4" w:rsidRDefault="008D20B4" w:rsidP="003F4E32">
      <w:pPr>
        <w:pStyle w:val="03-Texte"/>
      </w:pPr>
    </w:p>
    <w:p w:rsidR="008D20B4" w:rsidRPr="008D20B4" w:rsidRDefault="008D20B4" w:rsidP="003F4E32">
      <w:pPr>
        <w:pStyle w:val="03-Texte"/>
      </w:pPr>
      <w:r w:rsidRPr="008D20B4">
        <w:rPr>
          <w:spacing w:val="-4"/>
        </w:rPr>
        <w:t xml:space="preserve">Mémoire rédigé et </w:t>
      </w:r>
      <w:r w:rsidRPr="008D20B4">
        <w:rPr>
          <w:spacing w:val="-4"/>
          <w:highlight w:val="yellow"/>
        </w:rPr>
        <w:t>présenté</w:t>
      </w:r>
      <w:r w:rsidRPr="008D20B4">
        <w:rPr>
          <w:spacing w:val="-4"/>
        </w:rPr>
        <w:t xml:space="preserve"> par [nom du rédacteur], [titre] en collaboration</w:t>
      </w:r>
      <w:r w:rsidRPr="008D20B4">
        <w:t xml:space="preserve"> avec [collaborateur 1], [titre du collaborateur 1] et [collaborateur 2], [titre du collaborateur 2].</w:t>
      </w:r>
    </w:p>
    <w:p w:rsidR="004B6400" w:rsidRPr="002F3AD7" w:rsidRDefault="00977B34" w:rsidP="004B6400">
      <w:pPr>
        <w:pStyle w:val="03-Texte"/>
        <w:rPr>
          <w:sz w:val="28"/>
          <w:lang w:val="fr-FR"/>
        </w:rPr>
      </w:pPr>
      <w:r w:rsidRPr="002F3AD7">
        <w:rPr>
          <w:sz w:val="28"/>
          <w:lang w:val="fr-FR"/>
        </w:rPr>
        <w:br w:type="page"/>
      </w:r>
      <w:bookmarkStart w:id="3" w:name="_Toc428253735"/>
      <w:bookmarkStart w:id="4" w:name="_Toc462148194"/>
      <w:bookmarkStart w:id="5" w:name="_Toc393722110"/>
    </w:p>
    <w:p w:rsidR="002C077E" w:rsidRPr="002F3AD7" w:rsidRDefault="002C077E" w:rsidP="002E02A3">
      <w:pPr>
        <w:pStyle w:val="Titre1"/>
      </w:pPr>
      <w:r w:rsidRPr="002F3AD7">
        <w:lastRenderedPageBreak/>
        <w:t>Présentation de l’organisme</w:t>
      </w:r>
      <w:bookmarkEnd w:id="3"/>
      <w:bookmarkEnd w:id="4"/>
    </w:p>
    <w:p w:rsidR="00075881" w:rsidRPr="003F4E32" w:rsidRDefault="00075881" w:rsidP="003F4E32">
      <w:pPr>
        <w:pStyle w:val="03-Texte"/>
      </w:pPr>
    </w:p>
    <w:p w:rsidR="00FC4C49" w:rsidRPr="003F4E32" w:rsidRDefault="00510785" w:rsidP="003F4E32">
      <w:pPr>
        <w:pStyle w:val="03-Texte"/>
      </w:pPr>
      <w:r w:rsidRPr="003F4E32">
        <w:t xml:space="preserve">L’Association québécoise de défense des droits des personnes retraitées et préretraitées (AQDR) est un organisme </w:t>
      </w:r>
      <w:r w:rsidR="00FC4C49" w:rsidRPr="003F4E32">
        <w:t>à but non lucratif comptant plus de 35 ans d</w:t>
      </w:r>
      <w:r w:rsidR="00F00F9D" w:rsidRPr="003F4E32">
        <w:t>’</w:t>
      </w:r>
      <w:r w:rsidR="00FC4C49" w:rsidRPr="003F4E32">
        <w:t>existence. Notre a</w:t>
      </w:r>
      <w:r w:rsidRPr="003F4E32">
        <w:t>ssociation se distingue par son implication partout au Québec</w:t>
      </w:r>
      <w:r w:rsidR="00FC4C49" w:rsidRPr="003F4E32">
        <w:t>,</w:t>
      </w:r>
      <w:r w:rsidR="00844440" w:rsidRPr="003F4E32">
        <w:t xml:space="preserve"> grâce à ses 42</w:t>
      </w:r>
      <w:r w:rsidRPr="003F4E32">
        <w:t xml:space="preserve"> s</w:t>
      </w:r>
      <w:r w:rsidR="00FC4C49" w:rsidRPr="003F4E32">
        <w:t>ections dynamiques et dévouées.</w:t>
      </w:r>
    </w:p>
    <w:p w:rsidR="008D20B4" w:rsidRPr="003F4E32" w:rsidRDefault="008D20B4" w:rsidP="003F4E32">
      <w:pPr>
        <w:pStyle w:val="03-Texte"/>
      </w:pPr>
    </w:p>
    <w:p w:rsidR="008D20B4" w:rsidRPr="003F4E32" w:rsidRDefault="008D20B4" w:rsidP="003F4E32">
      <w:pPr>
        <w:pStyle w:val="03-Texte"/>
      </w:pPr>
      <w:r w:rsidRPr="003F4E32">
        <w:rPr>
          <w:highlight w:val="yellow"/>
        </w:rPr>
        <w:t>[Paragraphe sur votre section]</w:t>
      </w:r>
    </w:p>
    <w:p w:rsidR="00510785" w:rsidRPr="002F3AD7" w:rsidRDefault="00510785" w:rsidP="002E02A3">
      <w:pPr>
        <w:pStyle w:val="Titre2"/>
      </w:pPr>
      <w:bookmarkStart w:id="6" w:name="_Toc462148195"/>
      <w:r w:rsidRPr="002F3AD7">
        <w:t>Notre mission</w:t>
      </w:r>
      <w:bookmarkEnd w:id="6"/>
    </w:p>
    <w:p w:rsidR="00510785" w:rsidRPr="002F3AD7" w:rsidRDefault="00FC4C49" w:rsidP="004B6400">
      <w:pPr>
        <w:pStyle w:val="03-Texte"/>
      </w:pPr>
      <w:r w:rsidRPr="002F3AD7">
        <w:t xml:space="preserve">L’AQDR est le seul organisme québécois dont la mission exclusive est la défense collective des droits économiques, politiques, sociaux et culturels des personnes aînées. Nous portons la voix </w:t>
      </w:r>
      <w:r w:rsidR="00BC5868" w:rsidRPr="002F3AD7">
        <w:br/>
      </w:r>
      <w:r w:rsidRPr="002F3AD7">
        <w:t>de nos 25</w:t>
      </w:r>
      <w:r w:rsidR="00F00F9D" w:rsidRPr="002F3AD7">
        <w:t> </w:t>
      </w:r>
      <w:r w:rsidRPr="002F3AD7">
        <w:t>000 membres sur la place publique, représentons leurs droits et agissons comme un moteur de changement pour l’amélioration de leur qualité de vie.</w:t>
      </w:r>
    </w:p>
    <w:p w:rsidR="00510785" w:rsidRPr="002F3AD7" w:rsidRDefault="00314374" w:rsidP="002E02A3">
      <w:pPr>
        <w:pStyle w:val="Titre2"/>
      </w:pPr>
      <w:bookmarkStart w:id="7" w:name="_Toc462148196"/>
      <w:r w:rsidRPr="002F3AD7">
        <w:t>Notre vision</w:t>
      </w:r>
      <w:bookmarkEnd w:id="7"/>
    </w:p>
    <w:p w:rsidR="00314374" w:rsidRPr="002F3AD7" w:rsidRDefault="00FC4C49" w:rsidP="00314374">
      <w:pPr>
        <w:pStyle w:val="03-Texte"/>
      </w:pPr>
      <w:r w:rsidRPr="002F3AD7">
        <w:t xml:space="preserve">Nous sommes d’avis que le vieillissement est une étape de changements et de défis au cours </w:t>
      </w:r>
      <w:r w:rsidR="00BC5868" w:rsidRPr="002F3AD7">
        <w:br/>
      </w:r>
      <w:r w:rsidRPr="002F3AD7">
        <w:t xml:space="preserve">de laquelle les personnes aînées doivent redéfinir le rôle et la place qu’elles occupent dans la communauté. Il s’agit d’une vision positive du vieillissement qui vise à maintenir ou développer </w:t>
      </w:r>
      <w:r w:rsidR="00BC5868" w:rsidRPr="002F3AD7">
        <w:br/>
      </w:r>
      <w:r w:rsidRPr="002F3AD7">
        <w:t>le pouvoir d’agir des personnes aînées.</w:t>
      </w:r>
    </w:p>
    <w:p w:rsidR="002741E4" w:rsidRPr="002F3AD7" w:rsidRDefault="00ED5A28" w:rsidP="002E02A3">
      <w:pPr>
        <w:pStyle w:val="Titre2"/>
      </w:pPr>
      <w:bookmarkStart w:id="8" w:name="_Toc462148197"/>
      <w:r w:rsidRPr="002F3AD7">
        <w:t>Nos revendications</w:t>
      </w:r>
      <w:bookmarkEnd w:id="8"/>
    </w:p>
    <w:p w:rsidR="00693D24" w:rsidRPr="002F3AD7" w:rsidRDefault="00693D24" w:rsidP="005274FC">
      <w:pPr>
        <w:pStyle w:val="03-Texte"/>
      </w:pPr>
      <w:r w:rsidRPr="002F3AD7">
        <w:t xml:space="preserve">Notre travail consiste à venir en aide aux personnes aînées, particulièrement celles en situation </w:t>
      </w:r>
      <w:r w:rsidRPr="002F3AD7">
        <w:br/>
      </w:r>
      <w:r w:rsidRPr="00A961AC">
        <w:rPr>
          <w:spacing w:val="2"/>
        </w:rPr>
        <w:t xml:space="preserve">de pauvreté et d’isolement, dans le but d’améliorer leur qualité de vie. Collaborer à l’adoption </w:t>
      </w:r>
      <w:r w:rsidRPr="00A961AC">
        <w:rPr>
          <w:spacing w:val="2"/>
        </w:rPr>
        <w:br/>
        <w:t xml:space="preserve">de politiques gouvernementales visant l’élimination de la pauvreté, la réduction des inégalités </w:t>
      </w:r>
      <w:r w:rsidRPr="002F3AD7">
        <w:rPr>
          <w:spacing w:val="-2"/>
        </w:rPr>
        <w:t>socioéconomiques et la diminution des préjugés envers les aînés est au cœur de nos revendications.</w:t>
      </w:r>
    </w:p>
    <w:p w:rsidR="00AE6956" w:rsidRPr="002F3AD7" w:rsidRDefault="00AE6956" w:rsidP="005274FC">
      <w:pPr>
        <w:pStyle w:val="03-Texte"/>
      </w:pPr>
    </w:p>
    <w:p w:rsidR="002C077E" w:rsidRPr="003F4E32" w:rsidRDefault="00F57DB0" w:rsidP="003F4E32">
      <w:pPr>
        <w:pStyle w:val="Titre1"/>
      </w:pPr>
      <w:bookmarkStart w:id="9" w:name="_Toc428253738"/>
      <w:bookmarkStart w:id="10" w:name="_Toc462148198"/>
      <w:r w:rsidRPr="003F4E32">
        <w:t>Mise en contexte</w:t>
      </w:r>
      <w:bookmarkEnd w:id="9"/>
      <w:bookmarkEnd w:id="10"/>
    </w:p>
    <w:p w:rsidR="005205A0" w:rsidRPr="002F3AD7" w:rsidRDefault="005205A0" w:rsidP="009D2AEB">
      <w:pPr>
        <w:pStyle w:val="03-Texte"/>
      </w:pPr>
    </w:p>
    <w:p w:rsidR="008D20B4" w:rsidRDefault="008D20B4" w:rsidP="009D2AEB">
      <w:pPr>
        <w:pStyle w:val="03-Texte"/>
      </w:pPr>
      <w:r>
        <w:t>[Texte - 1 ou 2 paragraphe</w:t>
      </w:r>
      <w:r w:rsidR="005D76C7">
        <w:t>s</w:t>
      </w:r>
      <w:r>
        <w:t>]</w:t>
      </w:r>
    </w:p>
    <w:p w:rsidR="008D20B4" w:rsidRDefault="008D20B4" w:rsidP="009D2AEB">
      <w:pPr>
        <w:pStyle w:val="03-Texte"/>
      </w:pPr>
    </w:p>
    <w:p w:rsidR="000A61B1" w:rsidRPr="002F3AD7" w:rsidRDefault="00041228" w:rsidP="002E02A3">
      <w:pPr>
        <w:pStyle w:val="Titre1"/>
      </w:pPr>
      <w:bookmarkStart w:id="11" w:name="_Toc428253742"/>
      <w:bookmarkStart w:id="12" w:name="_Toc462148200"/>
      <w:r w:rsidRPr="002F3AD7">
        <w:t xml:space="preserve">Quelques faits sur </w:t>
      </w:r>
      <w:r w:rsidRPr="00455347">
        <w:rPr>
          <w:highlight w:val="yellow"/>
        </w:rPr>
        <w:t>le vieillissement au Québec</w:t>
      </w:r>
    </w:p>
    <w:p w:rsidR="008D20B4" w:rsidRPr="008D20B4" w:rsidRDefault="008D20B4" w:rsidP="00041228">
      <w:pPr>
        <w:pStyle w:val="03-Texte"/>
        <w:rPr>
          <w:sz w:val="23"/>
          <w:szCs w:val="23"/>
          <w:highlight w:val="yellow"/>
        </w:rPr>
      </w:pPr>
    </w:p>
    <w:p w:rsidR="00181EF6" w:rsidRPr="008D20B4" w:rsidRDefault="008D20B4" w:rsidP="00041228">
      <w:pPr>
        <w:pStyle w:val="03-Texte"/>
        <w:rPr>
          <w:sz w:val="23"/>
          <w:szCs w:val="23"/>
        </w:rPr>
      </w:pPr>
      <w:r w:rsidRPr="008D20B4">
        <w:rPr>
          <w:sz w:val="23"/>
          <w:szCs w:val="23"/>
          <w:highlight w:val="yellow"/>
        </w:rPr>
        <w:t>[Statistiques en lien avec le thème du mémoire]</w:t>
      </w:r>
    </w:p>
    <w:p w:rsidR="008D20B4" w:rsidRPr="008D20B4" w:rsidRDefault="008D20B4" w:rsidP="00041228">
      <w:pPr>
        <w:pStyle w:val="03-Texte"/>
        <w:rPr>
          <w:sz w:val="23"/>
          <w:szCs w:val="23"/>
        </w:rPr>
      </w:pPr>
    </w:p>
    <w:p w:rsidR="00651D22" w:rsidRPr="002F3AD7" w:rsidRDefault="00041228" w:rsidP="00A961AC">
      <w:pPr>
        <w:pStyle w:val="03-Texte"/>
        <w:rPr>
          <w:b/>
          <w:sz w:val="23"/>
          <w:szCs w:val="23"/>
        </w:rPr>
      </w:pPr>
      <w:r w:rsidRPr="00A961AC">
        <w:rPr>
          <w:b/>
          <w:spacing w:val="2"/>
          <w:sz w:val="23"/>
          <w:szCs w:val="23"/>
        </w:rPr>
        <w:t>La population vieillit rapidement</w:t>
      </w:r>
      <w:r w:rsidR="00F00F9D" w:rsidRPr="00A961AC">
        <w:rPr>
          <w:b/>
          <w:spacing w:val="2"/>
          <w:sz w:val="23"/>
          <w:szCs w:val="23"/>
        </w:rPr>
        <w:t> </w:t>
      </w:r>
      <w:r w:rsidR="00046A49" w:rsidRPr="00A961AC">
        <w:rPr>
          <w:b/>
          <w:spacing w:val="2"/>
          <w:sz w:val="23"/>
          <w:szCs w:val="23"/>
        </w:rPr>
        <w:t>:</w:t>
      </w:r>
      <w:r w:rsidR="005274FC" w:rsidRPr="00A961AC">
        <w:rPr>
          <w:b/>
          <w:spacing w:val="2"/>
          <w:sz w:val="23"/>
          <w:szCs w:val="23"/>
        </w:rPr>
        <w:t xml:space="preserve"> </w:t>
      </w:r>
      <w:r w:rsidRPr="00A961AC">
        <w:rPr>
          <w:spacing w:val="2"/>
          <w:sz w:val="23"/>
          <w:szCs w:val="23"/>
        </w:rPr>
        <w:t>La part des 65 ans et plus passera de 17,6</w:t>
      </w:r>
      <w:r w:rsidR="00F00F9D" w:rsidRPr="00A961AC">
        <w:rPr>
          <w:spacing w:val="2"/>
          <w:sz w:val="23"/>
          <w:szCs w:val="23"/>
        </w:rPr>
        <w:t> </w:t>
      </w:r>
      <w:r w:rsidRPr="00A961AC">
        <w:rPr>
          <w:spacing w:val="2"/>
          <w:sz w:val="23"/>
          <w:szCs w:val="23"/>
        </w:rPr>
        <w:t xml:space="preserve">% aujourd’hui à </w:t>
      </w:r>
      <w:r w:rsidR="00651D22" w:rsidRPr="00A961AC">
        <w:rPr>
          <w:spacing w:val="2"/>
          <w:sz w:val="23"/>
          <w:szCs w:val="23"/>
        </w:rPr>
        <w:t xml:space="preserve">près </w:t>
      </w:r>
      <w:r w:rsidR="00A961AC" w:rsidRPr="00A961AC">
        <w:rPr>
          <w:spacing w:val="2"/>
          <w:sz w:val="23"/>
          <w:szCs w:val="23"/>
        </w:rPr>
        <w:br/>
      </w:r>
      <w:r w:rsidR="00651D22" w:rsidRPr="002F3AD7">
        <w:rPr>
          <w:sz w:val="23"/>
          <w:szCs w:val="23"/>
        </w:rPr>
        <w:t>de 26</w:t>
      </w:r>
      <w:r w:rsidRPr="002F3AD7">
        <w:rPr>
          <w:sz w:val="23"/>
          <w:szCs w:val="23"/>
        </w:rPr>
        <w:t> % en 2031.</w:t>
      </w:r>
      <w:r w:rsidR="005274FC" w:rsidRPr="002F3AD7">
        <w:rPr>
          <w:b/>
          <w:sz w:val="23"/>
          <w:szCs w:val="23"/>
        </w:rPr>
        <w:t xml:space="preserve"> </w:t>
      </w:r>
      <w:r w:rsidR="00046A49" w:rsidRPr="002F3AD7">
        <w:rPr>
          <w:sz w:val="23"/>
          <w:szCs w:val="23"/>
        </w:rPr>
        <w:t>Le taux d</w:t>
      </w:r>
      <w:r w:rsidR="00F00F9D" w:rsidRPr="002F3AD7">
        <w:rPr>
          <w:sz w:val="23"/>
          <w:szCs w:val="23"/>
        </w:rPr>
        <w:t>’</w:t>
      </w:r>
      <w:r w:rsidR="00046A49" w:rsidRPr="002F3AD7">
        <w:rPr>
          <w:sz w:val="23"/>
          <w:szCs w:val="23"/>
        </w:rPr>
        <w:t xml:space="preserve">accroissement </w:t>
      </w:r>
      <w:r w:rsidR="00651D22" w:rsidRPr="002F3AD7">
        <w:rPr>
          <w:sz w:val="23"/>
          <w:szCs w:val="23"/>
        </w:rPr>
        <w:t xml:space="preserve">des 65 ans et plus </w:t>
      </w:r>
      <w:r w:rsidR="0056168E">
        <w:rPr>
          <w:sz w:val="23"/>
          <w:szCs w:val="23"/>
        </w:rPr>
        <w:t>(112</w:t>
      </w:r>
      <w:r w:rsidR="00F00F9D" w:rsidRPr="002F3AD7">
        <w:rPr>
          <w:sz w:val="23"/>
          <w:szCs w:val="23"/>
        </w:rPr>
        <w:t> </w:t>
      </w:r>
      <w:r w:rsidR="00046A49" w:rsidRPr="002F3AD7">
        <w:rPr>
          <w:sz w:val="23"/>
          <w:szCs w:val="23"/>
        </w:rPr>
        <w:t xml:space="preserve">%) </w:t>
      </w:r>
      <w:r w:rsidR="00651D22" w:rsidRPr="002F3AD7">
        <w:rPr>
          <w:sz w:val="23"/>
          <w:szCs w:val="23"/>
        </w:rPr>
        <w:t>et des 85 ans et plus</w:t>
      </w:r>
      <w:r w:rsidR="0056168E">
        <w:rPr>
          <w:sz w:val="23"/>
          <w:szCs w:val="23"/>
        </w:rPr>
        <w:t xml:space="preserve"> (175</w:t>
      </w:r>
      <w:r w:rsidR="00F00F9D" w:rsidRPr="002F3AD7">
        <w:rPr>
          <w:sz w:val="23"/>
          <w:szCs w:val="23"/>
        </w:rPr>
        <w:t> </w:t>
      </w:r>
      <w:r w:rsidR="00046A49" w:rsidRPr="002F3AD7">
        <w:rPr>
          <w:sz w:val="23"/>
          <w:szCs w:val="23"/>
        </w:rPr>
        <w:t xml:space="preserve">%) sera plus élevé </w:t>
      </w:r>
      <w:r w:rsidR="005F3D12" w:rsidRPr="002F3AD7">
        <w:rPr>
          <w:sz w:val="23"/>
          <w:szCs w:val="23"/>
        </w:rPr>
        <w:t>qu</w:t>
      </w:r>
      <w:r w:rsidR="00F00F9D" w:rsidRPr="002F3AD7">
        <w:rPr>
          <w:sz w:val="23"/>
          <w:szCs w:val="23"/>
        </w:rPr>
        <w:t>’</w:t>
      </w:r>
      <w:r w:rsidR="005F3D12" w:rsidRPr="002F3AD7">
        <w:rPr>
          <w:sz w:val="23"/>
          <w:szCs w:val="23"/>
        </w:rPr>
        <w:t>au Canada, et c</w:t>
      </w:r>
      <w:r w:rsidR="00F00F9D" w:rsidRPr="002F3AD7">
        <w:rPr>
          <w:sz w:val="23"/>
          <w:szCs w:val="23"/>
        </w:rPr>
        <w:t>’</w:t>
      </w:r>
      <w:r w:rsidR="005F3D12" w:rsidRPr="002F3AD7">
        <w:rPr>
          <w:sz w:val="23"/>
          <w:szCs w:val="23"/>
        </w:rPr>
        <w:t>est dans les régions qu</w:t>
      </w:r>
      <w:r w:rsidR="00F00F9D" w:rsidRPr="002F3AD7">
        <w:rPr>
          <w:sz w:val="23"/>
          <w:szCs w:val="23"/>
        </w:rPr>
        <w:t>’</w:t>
      </w:r>
      <w:r w:rsidR="005F3D12" w:rsidRPr="002F3AD7">
        <w:rPr>
          <w:sz w:val="23"/>
          <w:szCs w:val="23"/>
        </w:rPr>
        <w:t>il se fera le plus sentir.</w:t>
      </w:r>
    </w:p>
    <w:p w:rsidR="00046A49" w:rsidRPr="002F3AD7" w:rsidRDefault="00046A49" w:rsidP="00A961AC">
      <w:pPr>
        <w:pStyle w:val="03-Texte"/>
        <w:rPr>
          <w:sz w:val="23"/>
          <w:szCs w:val="23"/>
        </w:rPr>
      </w:pPr>
    </w:p>
    <w:p w:rsidR="00041228" w:rsidRPr="002F3AD7" w:rsidRDefault="00041228" w:rsidP="00A961AC">
      <w:pPr>
        <w:pStyle w:val="03-Texte"/>
        <w:rPr>
          <w:sz w:val="23"/>
          <w:szCs w:val="23"/>
        </w:rPr>
      </w:pPr>
      <w:r w:rsidRPr="002F3AD7">
        <w:rPr>
          <w:b/>
          <w:sz w:val="23"/>
          <w:szCs w:val="23"/>
        </w:rPr>
        <w:t xml:space="preserve">L’espérance de vie se prolonge. </w:t>
      </w:r>
      <w:r w:rsidRPr="002F3AD7">
        <w:rPr>
          <w:sz w:val="23"/>
          <w:szCs w:val="23"/>
        </w:rPr>
        <w:t>Un individu âgé de 67 ans peut espérer vivre jusqu’à 88,5 ans s’il s’agit d’une femme ou jusqu</w:t>
      </w:r>
      <w:r w:rsidR="00F00F9D" w:rsidRPr="002F3AD7">
        <w:rPr>
          <w:sz w:val="23"/>
          <w:szCs w:val="23"/>
        </w:rPr>
        <w:t>’</w:t>
      </w:r>
      <w:r w:rsidRPr="002F3AD7">
        <w:rPr>
          <w:sz w:val="23"/>
          <w:szCs w:val="23"/>
        </w:rPr>
        <w:t>à 85,7 ans s’il s’agit d’un homme.</w:t>
      </w:r>
    </w:p>
    <w:p w:rsidR="00651D22" w:rsidRPr="002F3AD7" w:rsidRDefault="00651D22" w:rsidP="00A961AC">
      <w:pPr>
        <w:pStyle w:val="03-Texte"/>
        <w:rPr>
          <w:sz w:val="23"/>
          <w:szCs w:val="23"/>
        </w:rPr>
      </w:pPr>
    </w:p>
    <w:p w:rsidR="00651D22" w:rsidRPr="002F3AD7" w:rsidRDefault="00046A49" w:rsidP="00A961AC">
      <w:pPr>
        <w:pStyle w:val="03-Texte"/>
        <w:rPr>
          <w:sz w:val="23"/>
          <w:szCs w:val="23"/>
        </w:rPr>
      </w:pPr>
      <w:r w:rsidRPr="002F3AD7">
        <w:rPr>
          <w:b/>
          <w:sz w:val="23"/>
          <w:szCs w:val="23"/>
        </w:rPr>
        <w:t>Le nombre de personnes vivant seules augmente.</w:t>
      </w:r>
      <w:r w:rsidRPr="002F3AD7">
        <w:rPr>
          <w:sz w:val="23"/>
          <w:szCs w:val="23"/>
        </w:rPr>
        <w:t xml:space="preserve"> En 2011, u</w:t>
      </w:r>
      <w:r w:rsidR="00651D22" w:rsidRPr="002F3AD7">
        <w:rPr>
          <w:sz w:val="23"/>
          <w:szCs w:val="23"/>
        </w:rPr>
        <w:t>n quart (24,6</w:t>
      </w:r>
      <w:r w:rsidR="00F00F9D" w:rsidRPr="002F3AD7">
        <w:rPr>
          <w:sz w:val="23"/>
          <w:szCs w:val="23"/>
        </w:rPr>
        <w:t> </w:t>
      </w:r>
      <w:r w:rsidR="00651D22" w:rsidRPr="002F3AD7">
        <w:rPr>
          <w:sz w:val="23"/>
          <w:szCs w:val="23"/>
        </w:rPr>
        <w:t>%) des personnes de 65 ans et plus vivent seules.</w:t>
      </w:r>
    </w:p>
    <w:p w:rsidR="00041228" w:rsidRPr="002F3AD7" w:rsidRDefault="00041228" w:rsidP="00A961AC">
      <w:pPr>
        <w:pStyle w:val="03-Texte"/>
        <w:rPr>
          <w:sz w:val="23"/>
          <w:szCs w:val="23"/>
        </w:rPr>
      </w:pPr>
    </w:p>
    <w:p w:rsidR="00041228" w:rsidRPr="002F3AD7" w:rsidRDefault="00041228" w:rsidP="00A961AC">
      <w:pPr>
        <w:pStyle w:val="03-Texte"/>
        <w:rPr>
          <w:sz w:val="23"/>
          <w:szCs w:val="23"/>
        </w:rPr>
      </w:pPr>
      <w:r w:rsidRPr="00A961AC">
        <w:rPr>
          <w:b/>
          <w:spacing w:val="2"/>
          <w:sz w:val="23"/>
          <w:szCs w:val="23"/>
        </w:rPr>
        <w:t xml:space="preserve">Les régimes publics sont insuffisants. </w:t>
      </w:r>
      <w:r w:rsidRPr="00A961AC">
        <w:rPr>
          <w:spacing w:val="2"/>
          <w:sz w:val="23"/>
          <w:szCs w:val="23"/>
        </w:rPr>
        <w:t>Pour une personne seule, les prestations des régimes publics demeurent inférieures au seuil de faible revenu fixé à 24 150 $.</w:t>
      </w:r>
      <w:r w:rsidR="00651D22" w:rsidRPr="00A961AC">
        <w:rPr>
          <w:spacing w:val="2"/>
          <w:sz w:val="23"/>
          <w:szCs w:val="23"/>
        </w:rPr>
        <w:t xml:space="preserve"> Près de la moitié des Québécois de </w:t>
      </w:r>
      <w:r w:rsidR="00E03D2F" w:rsidRPr="00A961AC">
        <w:rPr>
          <w:spacing w:val="2"/>
          <w:sz w:val="23"/>
          <w:szCs w:val="23"/>
        </w:rPr>
        <w:br/>
      </w:r>
      <w:r w:rsidR="00651D22" w:rsidRPr="002F3AD7">
        <w:rPr>
          <w:sz w:val="23"/>
          <w:szCs w:val="23"/>
        </w:rPr>
        <w:t>65 ans et plus perçoivent le Supplément de revenu garanti.</w:t>
      </w:r>
    </w:p>
    <w:p w:rsidR="00041228" w:rsidRPr="002F3AD7" w:rsidRDefault="00041228" w:rsidP="00A961AC">
      <w:pPr>
        <w:pStyle w:val="03-Texte"/>
        <w:rPr>
          <w:sz w:val="23"/>
          <w:szCs w:val="23"/>
        </w:rPr>
      </w:pPr>
    </w:p>
    <w:p w:rsidR="00041228" w:rsidRPr="002F3AD7" w:rsidRDefault="00041228" w:rsidP="00A961AC">
      <w:pPr>
        <w:pStyle w:val="03-Texte"/>
        <w:rPr>
          <w:sz w:val="23"/>
          <w:szCs w:val="23"/>
        </w:rPr>
      </w:pPr>
      <w:r w:rsidRPr="00A961AC">
        <w:rPr>
          <w:b/>
          <w:spacing w:val="2"/>
          <w:sz w:val="23"/>
          <w:szCs w:val="23"/>
        </w:rPr>
        <w:t>À la retraite, les femmes sont nettement désavantagées au plan financier.</w:t>
      </w:r>
      <w:r w:rsidR="00651D22" w:rsidRPr="00A961AC">
        <w:rPr>
          <w:b/>
          <w:spacing w:val="2"/>
          <w:sz w:val="23"/>
          <w:szCs w:val="23"/>
        </w:rPr>
        <w:t xml:space="preserve"> </w:t>
      </w:r>
      <w:r w:rsidRPr="00A961AC">
        <w:rPr>
          <w:spacing w:val="2"/>
          <w:sz w:val="23"/>
          <w:szCs w:val="23"/>
        </w:rPr>
        <w:t xml:space="preserve">Elles vivent avec moins </w:t>
      </w:r>
      <w:r w:rsidR="00A961AC" w:rsidRPr="00A961AC">
        <w:rPr>
          <w:spacing w:val="2"/>
          <w:sz w:val="23"/>
          <w:szCs w:val="23"/>
        </w:rPr>
        <w:br/>
      </w:r>
      <w:r w:rsidRPr="002F3AD7">
        <w:rPr>
          <w:sz w:val="23"/>
          <w:szCs w:val="23"/>
        </w:rPr>
        <w:t>de 60 % du revenu de retraite moyen des hommes.</w:t>
      </w:r>
    </w:p>
    <w:p w:rsidR="00041228" w:rsidRPr="002F3AD7" w:rsidRDefault="00041228" w:rsidP="000A61B1">
      <w:pPr>
        <w:pStyle w:val="03-Texte"/>
        <w:rPr>
          <w:sz w:val="23"/>
          <w:szCs w:val="23"/>
        </w:rPr>
      </w:pPr>
    </w:p>
    <w:p w:rsidR="00181EF6" w:rsidRPr="002F3AD7" w:rsidRDefault="00E72A3B" w:rsidP="002E02A3">
      <w:pPr>
        <w:pStyle w:val="Titre1"/>
      </w:pPr>
      <w:r w:rsidRPr="002F3AD7">
        <w:t>Constats et recommandations</w:t>
      </w:r>
    </w:p>
    <w:p w:rsidR="00181EF6" w:rsidRPr="002F3AD7" w:rsidRDefault="008D20B4" w:rsidP="002E02A3">
      <w:pPr>
        <w:pStyle w:val="Titre2"/>
      </w:pPr>
      <w:r>
        <w:t>[Sous-titre]</w:t>
      </w:r>
    </w:p>
    <w:p w:rsidR="00181EF6" w:rsidRPr="002F3AD7" w:rsidRDefault="0019369A" w:rsidP="00181EF6">
      <w:pPr>
        <w:pStyle w:val="03-Texte"/>
        <w:rPr>
          <w:b/>
          <w:sz w:val="23"/>
          <w:szCs w:val="23"/>
        </w:rPr>
      </w:pPr>
      <w:r w:rsidRPr="002F3AD7">
        <w:rPr>
          <w:b/>
          <w:sz w:val="23"/>
          <w:szCs w:val="23"/>
        </w:rPr>
        <w:t>Constat</w:t>
      </w:r>
      <w:r w:rsidR="00F00F9D" w:rsidRPr="002F3AD7">
        <w:rPr>
          <w:b/>
          <w:sz w:val="23"/>
          <w:szCs w:val="23"/>
        </w:rPr>
        <w:t> </w:t>
      </w:r>
      <w:r w:rsidRPr="002F3AD7">
        <w:rPr>
          <w:b/>
          <w:sz w:val="23"/>
          <w:szCs w:val="23"/>
        </w:rPr>
        <w:t xml:space="preserve">1 ‒ </w:t>
      </w:r>
      <w:r w:rsidR="008D20B4">
        <w:rPr>
          <w:b/>
          <w:sz w:val="23"/>
          <w:szCs w:val="23"/>
        </w:rPr>
        <w:t>Titre</w:t>
      </w:r>
    </w:p>
    <w:p w:rsidR="008D20B4" w:rsidRDefault="008D20B4" w:rsidP="00181EF6">
      <w:pPr>
        <w:pStyle w:val="03-Texte"/>
        <w:rPr>
          <w:sz w:val="23"/>
          <w:szCs w:val="23"/>
        </w:rPr>
      </w:pPr>
      <w:r>
        <w:rPr>
          <w:sz w:val="23"/>
          <w:szCs w:val="23"/>
        </w:rPr>
        <w:t>[Texte - 1 paragraphe]</w:t>
      </w:r>
    </w:p>
    <w:p w:rsidR="009A6ACA" w:rsidRPr="002F3AD7" w:rsidRDefault="009A6ACA" w:rsidP="00181EF6">
      <w:pPr>
        <w:pStyle w:val="03-Texte"/>
        <w:rPr>
          <w:sz w:val="23"/>
          <w:szCs w:val="23"/>
        </w:rPr>
      </w:pPr>
    </w:p>
    <w:p w:rsidR="00255E6E" w:rsidRPr="002F3AD7" w:rsidRDefault="00255E6E" w:rsidP="00181EF6">
      <w:pPr>
        <w:pStyle w:val="03-Texte"/>
        <w:rPr>
          <w:b/>
          <w:sz w:val="23"/>
          <w:szCs w:val="23"/>
        </w:rPr>
      </w:pPr>
      <w:r w:rsidRPr="002F3AD7">
        <w:rPr>
          <w:b/>
          <w:sz w:val="23"/>
          <w:szCs w:val="23"/>
        </w:rPr>
        <w:t>Constat</w:t>
      </w:r>
      <w:r w:rsidR="00F00F9D" w:rsidRPr="002F3AD7">
        <w:rPr>
          <w:b/>
          <w:sz w:val="23"/>
          <w:szCs w:val="23"/>
        </w:rPr>
        <w:t> </w:t>
      </w:r>
      <w:r w:rsidRPr="002F3AD7">
        <w:rPr>
          <w:b/>
          <w:sz w:val="23"/>
          <w:szCs w:val="23"/>
        </w:rPr>
        <w:t xml:space="preserve">2 ‒ </w:t>
      </w:r>
      <w:r w:rsidR="008D20B4">
        <w:rPr>
          <w:b/>
          <w:sz w:val="23"/>
          <w:szCs w:val="23"/>
        </w:rPr>
        <w:t>Titre</w:t>
      </w:r>
    </w:p>
    <w:p w:rsidR="008D20B4" w:rsidRDefault="008D20B4" w:rsidP="008D20B4">
      <w:pPr>
        <w:pStyle w:val="03-Texte"/>
        <w:rPr>
          <w:sz w:val="23"/>
          <w:szCs w:val="23"/>
        </w:rPr>
      </w:pPr>
      <w:r>
        <w:rPr>
          <w:sz w:val="23"/>
          <w:szCs w:val="23"/>
        </w:rPr>
        <w:t>[Texte - 1 paragraphe]</w:t>
      </w:r>
    </w:p>
    <w:p w:rsidR="00EE05A3" w:rsidRPr="002F3AD7" w:rsidRDefault="00EE05A3" w:rsidP="00181EF6">
      <w:pPr>
        <w:pStyle w:val="03-Texte"/>
        <w:rPr>
          <w:sz w:val="23"/>
          <w:szCs w:val="23"/>
        </w:rPr>
      </w:pPr>
    </w:p>
    <w:p w:rsidR="00FD6D90" w:rsidRPr="002F3AD7" w:rsidRDefault="00FD6D90" w:rsidP="00181EF6">
      <w:pPr>
        <w:pStyle w:val="03-Texte"/>
        <w:rPr>
          <w:b/>
          <w:sz w:val="23"/>
          <w:szCs w:val="23"/>
        </w:rPr>
      </w:pPr>
      <w:r w:rsidRPr="002F3AD7">
        <w:rPr>
          <w:b/>
          <w:sz w:val="23"/>
          <w:szCs w:val="23"/>
        </w:rPr>
        <w:t>Constat</w:t>
      </w:r>
      <w:r w:rsidR="00F00F9D" w:rsidRPr="002F3AD7">
        <w:rPr>
          <w:b/>
          <w:sz w:val="23"/>
          <w:szCs w:val="23"/>
        </w:rPr>
        <w:t> </w:t>
      </w:r>
      <w:r w:rsidR="00255E6E" w:rsidRPr="002F3AD7">
        <w:rPr>
          <w:b/>
          <w:sz w:val="23"/>
          <w:szCs w:val="23"/>
        </w:rPr>
        <w:t>3</w:t>
      </w:r>
      <w:r w:rsidRPr="002F3AD7">
        <w:rPr>
          <w:b/>
          <w:sz w:val="23"/>
          <w:szCs w:val="23"/>
        </w:rPr>
        <w:t xml:space="preserve"> ‒ </w:t>
      </w:r>
      <w:r w:rsidR="008D20B4">
        <w:rPr>
          <w:b/>
          <w:sz w:val="23"/>
          <w:szCs w:val="23"/>
        </w:rPr>
        <w:t>Titre</w:t>
      </w:r>
    </w:p>
    <w:p w:rsidR="008D20B4" w:rsidRDefault="008D20B4" w:rsidP="008D20B4">
      <w:pPr>
        <w:pStyle w:val="03-Texte"/>
        <w:rPr>
          <w:sz w:val="23"/>
          <w:szCs w:val="23"/>
        </w:rPr>
      </w:pPr>
      <w:r>
        <w:rPr>
          <w:sz w:val="23"/>
          <w:szCs w:val="23"/>
        </w:rPr>
        <w:t>[Texte - 1 paragraphe]</w:t>
      </w:r>
    </w:p>
    <w:p w:rsidR="00255E6E" w:rsidRPr="002F3AD7" w:rsidRDefault="00255E6E" w:rsidP="00181EF6">
      <w:pPr>
        <w:pStyle w:val="03-Texte"/>
        <w:rPr>
          <w:sz w:val="23"/>
          <w:szCs w:val="23"/>
        </w:rPr>
      </w:pPr>
    </w:p>
    <w:p w:rsidR="0019369A" w:rsidRPr="002F3AD7" w:rsidRDefault="00CD7B7C" w:rsidP="00331121">
      <w:pPr>
        <w:pStyle w:val="04-Encadr"/>
        <w:rPr>
          <w:b/>
          <w:i/>
        </w:rPr>
      </w:pPr>
      <w:r w:rsidRPr="002F3AD7">
        <w:rPr>
          <w:b/>
          <w:i/>
        </w:rPr>
        <w:t>Recommandation</w:t>
      </w:r>
      <w:r w:rsidR="00F00F9D" w:rsidRPr="002F3AD7">
        <w:rPr>
          <w:b/>
          <w:i/>
        </w:rPr>
        <w:t> </w:t>
      </w:r>
      <w:r w:rsidRPr="002F3AD7">
        <w:rPr>
          <w:b/>
          <w:i/>
        </w:rPr>
        <w:t>1</w:t>
      </w:r>
    </w:p>
    <w:p w:rsidR="00D63B53" w:rsidRPr="002F3AD7" w:rsidRDefault="008D20B4" w:rsidP="00331121">
      <w:pPr>
        <w:pStyle w:val="04-Encadr"/>
      </w:pPr>
      <w:r>
        <w:t>[Texte]</w:t>
      </w:r>
    </w:p>
    <w:p w:rsidR="00181EF6" w:rsidRPr="002F3AD7" w:rsidRDefault="008D20B4" w:rsidP="002E02A3">
      <w:pPr>
        <w:pStyle w:val="Titre2"/>
      </w:pPr>
      <w:r>
        <w:t>[Sous-titre]</w:t>
      </w:r>
    </w:p>
    <w:p w:rsidR="008D20B4" w:rsidRPr="002F3AD7" w:rsidRDefault="008D20B4" w:rsidP="008D20B4">
      <w:pPr>
        <w:pStyle w:val="03-Texte"/>
        <w:rPr>
          <w:b/>
          <w:sz w:val="23"/>
          <w:szCs w:val="23"/>
        </w:rPr>
      </w:pPr>
      <w:r w:rsidRPr="002F3AD7">
        <w:rPr>
          <w:b/>
          <w:sz w:val="23"/>
          <w:szCs w:val="23"/>
        </w:rPr>
        <w:t>Constat </w:t>
      </w:r>
      <w:r>
        <w:rPr>
          <w:b/>
          <w:sz w:val="23"/>
          <w:szCs w:val="23"/>
        </w:rPr>
        <w:t>4</w:t>
      </w:r>
      <w:r w:rsidRPr="002F3AD7">
        <w:rPr>
          <w:b/>
          <w:sz w:val="23"/>
          <w:szCs w:val="23"/>
        </w:rPr>
        <w:t xml:space="preserve"> ‒ </w:t>
      </w:r>
      <w:r>
        <w:rPr>
          <w:b/>
          <w:sz w:val="23"/>
          <w:szCs w:val="23"/>
        </w:rPr>
        <w:t>Titre</w:t>
      </w:r>
    </w:p>
    <w:p w:rsidR="008D20B4" w:rsidRDefault="008D20B4" w:rsidP="008D20B4">
      <w:pPr>
        <w:pStyle w:val="03-Texte"/>
        <w:rPr>
          <w:sz w:val="23"/>
          <w:szCs w:val="23"/>
        </w:rPr>
      </w:pPr>
      <w:r>
        <w:rPr>
          <w:sz w:val="23"/>
          <w:szCs w:val="23"/>
        </w:rPr>
        <w:t>[Texte - 1 paragraphe]</w:t>
      </w:r>
    </w:p>
    <w:p w:rsidR="00DB6373" w:rsidRPr="002F3AD7" w:rsidRDefault="00DB6373" w:rsidP="00181EF6">
      <w:pPr>
        <w:pStyle w:val="03-Texte"/>
        <w:rPr>
          <w:sz w:val="23"/>
          <w:szCs w:val="23"/>
        </w:rPr>
      </w:pPr>
    </w:p>
    <w:p w:rsidR="00DB6373" w:rsidRPr="002F3AD7" w:rsidRDefault="00DB6373" w:rsidP="00DB6373">
      <w:pPr>
        <w:pStyle w:val="04-Encadr"/>
        <w:rPr>
          <w:b/>
          <w:i/>
          <w:szCs w:val="23"/>
        </w:rPr>
      </w:pPr>
      <w:r w:rsidRPr="002F3AD7">
        <w:rPr>
          <w:b/>
          <w:i/>
          <w:szCs w:val="23"/>
        </w:rPr>
        <w:t>Recommandation 2</w:t>
      </w:r>
    </w:p>
    <w:p w:rsidR="00DB6373" w:rsidRPr="002F3AD7" w:rsidRDefault="008D20B4" w:rsidP="00DB6373">
      <w:pPr>
        <w:pStyle w:val="04-Encadr"/>
        <w:rPr>
          <w:szCs w:val="23"/>
        </w:rPr>
      </w:pPr>
      <w:r>
        <w:rPr>
          <w:szCs w:val="23"/>
        </w:rPr>
        <w:t>[Texte]</w:t>
      </w:r>
    </w:p>
    <w:p w:rsidR="002F3AD7" w:rsidRPr="002F3AD7" w:rsidRDefault="002F3AD7" w:rsidP="002F3AD7">
      <w:pPr>
        <w:pStyle w:val="03-Texte"/>
        <w:rPr>
          <w:sz w:val="23"/>
          <w:szCs w:val="23"/>
        </w:rPr>
      </w:pPr>
    </w:p>
    <w:p w:rsidR="008D20B4" w:rsidRDefault="002F3AD7" w:rsidP="008D20B4">
      <w:pPr>
        <w:pStyle w:val="04-Encadr"/>
        <w:rPr>
          <w:b/>
          <w:i/>
          <w:szCs w:val="23"/>
        </w:rPr>
      </w:pPr>
      <w:r w:rsidRPr="002F3AD7">
        <w:rPr>
          <w:b/>
          <w:i/>
          <w:szCs w:val="23"/>
        </w:rPr>
        <w:t>Recommandation 3</w:t>
      </w:r>
    </w:p>
    <w:p w:rsidR="002F3AD7" w:rsidRPr="002F3AD7" w:rsidRDefault="008D20B4" w:rsidP="002F3AD7">
      <w:pPr>
        <w:pStyle w:val="04-Encadr"/>
        <w:rPr>
          <w:b/>
          <w:i/>
          <w:szCs w:val="23"/>
        </w:rPr>
      </w:pPr>
      <w:r>
        <w:rPr>
          <w:szCs w:val="23"/>
        </w:rPr>
        <w:t>[Texte]</w:t>
      </w:r>
    </w:p>
    <w:p w:rsidR="002F3AD7" w:rsidRDefault="002F3AD7" w:rsidP="002F3AD7">
      <w:pPr>
        <w:pStyle w:val="03-Texte"/>
      </w:pPr>
    </w:p>
    <w:p w:rsidR="0019369A" w:rsidRPr="002F3AD7" w:rsidRDefault="0019369A" w:rsidP="003F4E32">
      <w:pPr>
        <w:pStyle w:val="Titre1"/>
      </w:pPr>
      <w:r w:rsidRPr="002F3AD7">
        <w:lastRenderedPageBreak/>
        <w:t>Conclusion</w:t>
      </w:r>
    </w:p>
    <w:p w:rsidR="000A6747" w:rsidRPr="002F3AD7" w:rsidRDefault="000A6747" w:rsidP="003F4E32">
      <w:pPr>
        <w:pStyle w:val="03-Texte"/>
      </w:pPr>
    </w:p>
    <w:bookmarkEnd w:id="5"/>
    <w:bookmarkEnd w:id="11"/>
    <w:bookmarkEnd w:id="12"/>
    <w:p w:rsidR="00063A32" w:rsidRDefault="008D20B4" w:rsidP="000A6747">
      <w:pPr>
        <w:pStyle w:val="03-Texte"/>
        <w:rPr>
          <w:spacing w:val="2"/>
        </w:rPr>
      </w:pPr>
      <w:r>
        <w:rPr>
          <w:spacing w:val="2"/>
        </w:rPr>
        <w:t xml:space="preserve">[Texte - 2 </w:t>
      </w:r>
      <w:r w:rsidR="00131236">
        <w:rPr>
          <w:spacing w:val="2"/>
        </w:rPr>
        <w:t>ou</w:t>
      </w:r>
      <w:r>
        <w:rPr>
          <w:spacing w:val="2"/>
        </w:rPr>
        <w:t xml:space="preserve"> 3 paragraphes]</w:t>
      </w:r>
    </w:p>
    <w:p w:rsidR="008D60AC" w:rsidRPr="000A6747" w:rsidRDefault="008D60AC" w:rsidP="008D60AC">
      <w:pPr>
        <w:pStyle w:val="03-Texte"/>
      </w:pPr>
    </w:p>
    <w:sectPr w:rsidR="008D60AC" w:rsidRPr="000A6747" w:rsidSect="009F79C0">
      <w:headerReference w:type="default" r:id="rId9"/>
      <w:pgSz w:w="12240" w:h="15840" w:code="1"/>
      <w:pgMar w:top="1304" w:right="1304" w:bottom="1021" w:left="1304" w:header="680" w:footer="0" w:gutter="0"/>
      <w:pgBorders w:display="firstPage" w:offsetFrom="page">
        <w:top w:val="single" w:sz="24" w:space="24" w:color="00A5D0"/>
        <w:left w:val="single" w:sz="24" w:space="24" w:color="00A5D0"/>
        <w:bottom w:val="single" w:sz="24" w:space="24" w:color="00A5D0"/>
        <w:right w:val="single" w:sz="24" w:space="24" w:color="00A5D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F60" w:rsidRDefault="00B52F60" w:rsidP="00AB6225">
      <w:r>
        <w:separator/>
      </w:r>
    </w:p>
  </w:endnote>
  <w:endnote w:type="continuationSeparator" w:id="0">
    <w:p w:rsidR="00B52F60" w:rsidRDefault="00B52F60" w:rsidP="00AB6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F60" w:rsidRDefault="00B52F60" w:rsidP="00AB6225">
      <w:r>
        <w:separator/>
      </w:r>
    </w:p>
  </w:footnote>
  <w:footnote w:type="continuationSeparator" w:id="0">
    <w:p w:rsidR="00B52F60" w:rsidRDefault="00B52F60" w:rsidP="00AB6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FD" w:rsidRDefault="00567AA1">
    <w:pPr>
      <w:pStyle w:val="En-tte"/>
    </w:pPr>
    <w:r>
      <w:rPr>
        <w:noProof/>
        <w:lang w:val="fr-CA" w:eastAsia="fr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20" o:spid="_x0000_s4098" type="#_x0000_t202" style="position:absolute;margin-left:0;margin-top:0;width:481.6pt;height:10.15pt;z-index:251660288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" o:allowincell="f" filled="f" stroked="f">
          <v:textbox inset=",0,,0">
            <w:txbxContent>
              <w:p w:rsidR="0039605A" w:rsidRPr="002E02A3" w:rsidRDefault="0039605A" w:rsidP="0039605A">
                <w:pPr>
                  <w:jc w:val="right"/>
                  <w:rPr>
                    <w:rFonts w:ascii="Arial" w:hAnsi="Arial" w:cs="Arial"/>
                    <w:b/>
                    <w:color w:val="00A5D0"/>
                    <w:sz w:val="22"/>
                    <w:lang w:val="fr-CA"/>
                  </w:rPr>
                </w:pPr>
                <w:r w:rsidRPr="002E02A3">
                  <w:rPr>
                    <w:rFonts w:ascii="Arial" w:hAnsi="Arial" w:cs="Arial"/>
                    <w:b/>
                    <w:color w:val="00A5D0"/>
                    <w:sz w:val="22"/>
                    <w:lang w:val="fr-CA"/>
                  </w:rPr>
                  <w:t xml:space="preserve">AQDR </w:t>
                </w:r>
                <w:r w:rsidR="00BA10F5" w:rsidRPr="00BA10F5">
                  <w:rPr>
                    <w:rFonts w:ascii="Arial" w:hAnsi="Arial" w:cs="Arial"/>
                    <w:b/>
                    <w:color w:val="00A5D0"/>
                    <w:sz w:val="22"/>
                    <w:highlight w:val="yellow"/>
                    <w:lang w:val="fr-CA"/>
                  </w:rPr>
                  <w:t>[section]</w:t>
                </w:r>
                <w:r w:rsidRPr="002E02A3">
                  <w:rPr>
                    <w:rFonts w:ascii="Arial" w:hAnsi="Arial" w:cs="Arial"/>
                    <w:b/>
                    <w:color w:val="00A5D0"/>
                    <w:sz w:val="22"/>
                    <w:lang w:val="fr-CA"/>
                  </w:rPr>
                  <w:t xml:space="preserve"> ‒ </w:t>
                </w:r>
                <w:r w:rsidR="00BA10F5" w:rsidRPr="00BA10F5">
                  <w:rPr>
                    <w:rFonts w:ascii="Arial" w:hAnsi="Arial" w:cs="Arial"/>
                    <w:b/>
                    <w:color w:val="00A5D0"/>
                    <w:sz w:val="22"/>
                    <w:highlight w:val="yellow"/>
                    <w:lang w:val="fr-CA"/>
                  </w:rPr>
                  <w:t>Mémoire</w:t>
                </w:r>
                <w:r w:rsidRPr="002E02A3">
                  <w:rPr>
                    <w:rFonts w:ascii="Arial" w:hAnsi="Arial" w:cs="Arial"/>
                    <w:b/>
                    <w:color w:val="00A5D0"/>
                    <w:sz w:val="22"/>
                    <w:lang w:val="fr-CA"/>
                  </w:rPr>
                  <w:t xml:space="preserve"> </w:t>
                </w:r>
                <w:r w:rsidR="00BA10F5" w:rsidRPr="00BA10F5">
                  <w:rPr>
                    <w:rFonts w:ascii="Arial" w:hAnsi="Arial" w:cs="Arial"/>
                    <w:b/>
                    <w:color w:val="00A5D0"/>
                    <w:sz w:val="22"/>
                    <w:highlight w:val="yellow"/>
                    <w:lang w:val="fr-CA"/>
                  </w:rPr>
                  <w:t>[nom court]</w:t>
                </w:r>
              </w:p>
              <w:p w:rsidR="0039605A" w:rsidRPr="0039605A" w:rsidRDefault="0039605A">
                <w:pPr>
                  <w:jc w:val="right"/>
                  <w:rPr>
                    <w:lang w:val="fr-CA"/>
                  </w:rPr>
                </w:pPr>
              </w:p>
            </w:txbxContent>
          </v:textbox>
          <w10:wrap anchorx="margin" anchory="margin"/>
        </v:shape>
      </w:pict>
    </w:r>
    <w:r>
      <w:rPr>
        <w:noProof/>
        <w:lang w:val="fr-CA" w:eastAsia="fr-CA"/>
      </w:rPr>
      <w:pict>
        <v:shape id="Zone de texte 221" o:spid="_x0000_s4097" type="#_x0000_t202" style="position:absolute;margin-left:138.5pt;margin-top:0;width:64.95pt;height:11.5pt;z-index:251659264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" o:allowincell="f" fillcolor="#00a5d0" stroked="f">
          <v:textbox style="mso-fit-shape-to-text:t" inset=",0,,0">
            <w:txbxContent>
              <w:p w:rsidR="0039605A" w:rsidRDefault="00567AA1">
                <w:pPr>
                  <w:rPr>
                    <w:color w:val="FFFFFF" w:themeColor="background1"/>
                  </w:rPr>
                </w:pPr>
                <w:r w:rsidRPr="00567AA1">
                  <w:fldChar w:fldCharType="begin"/>
                </w:r>
                <w:r w:rsidR="0039605A">
                  <w:instrText>PAGE   \* MERGEFORMAT</w:instrText>
                </w:r>
                <w:r w:rsidRPr="00567AA1">
                  <w:fldChar w:fldCharType="separate"/>
                </w:r>
                <w:r w:rsidR="008D60AC" w:rsidRPr="008D60AC">
                  <w:rPr>
                    <w:noProof/>
                    <w:color w:val="FFFFFF" w:themeColor="background1"/>
                    <w:lang w:val="fr-FR"/>
                  </w:rPr>
                  <w:t>3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44A9"/>
    <w:multiLevelType w:val="hybridMultilevel"/>
    <w:tmpl w:val="F9CA49A4"/>
    <w:lvl w:ilvl="0" w:tplc="B5726166">
      <w:numFmt w:val="bullet"/>
      <w:lvlText w:val="•"/>
      <w:lvlJc w:val="left"/>
      <w:pPr>
        <w:ind w:left="1080" w:hanging="720"/>
      </w:pPr>
      <w:rPr>
        <w:rFonts w:ascii="Segoe UI" w:eastAsia="Segoe UI" w:hAnsi="Segoe UI" w:cs="Segoe U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70617"/>
    <w:multiLevelType w:val="hybridMultilevel"/>
    <w:tmpl w:val="731092F6"/>
    <w:lvl w:ilvl="0" w:tplc="FB7A172C">
      <w:numFmt w:val="bullet"/>
      <w:lvlText w:val="•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53A9F"/>
    <w:multiLevelType w:val="hybridMultilevel"/>
    <w:tmpl w:val="78667F02"/>
    <w:lvl w:ilvl="0" w:tplc="E44CE4C0">
      <w:start w:val="1"/>
      <w:numFmt w:val="bullet"/>
      <w:pStyle w:val="03-Tx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C3D2B"/>
    <w:multiLevelType w:val="hybridMultilevel"/>
    <w:tmpl w:val="A9161C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F2F6F"/>
    <w:multiLevelType w:val="hybridMultilevel"/>
    <w:tmpl w:val="CCD6EB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25BA5"/>
    <w:multiLevelType w:val="hybridMultilevel"/>
    <w:tmpl w:val="059474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A1065"/>
    <w:multiLevelType w:val="hybridMultilevel"/>
    <w:tmpl w:val="5AC497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lickAndTypeStyle w:val="03-Texte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07CB6"/>
    <w:rsid w:val="00006627"/>
    <w:rsid w:val="000135B6"/>
    <w:rsid w:val="0003297E"/>
    <w:rsid w:val="0003758C"/>
    <w:rsid w:val="00041228"/>
    <w:rsid w:val="00046A49"/>
    <w:rsid w:val="00046FAB"/>
    <w:rsid w:val="00053175"/>
    <w:rsid w:val="0005484E"/>
    <w:rsid w:val="00061B05"/>
    <w:rsid w:val="00063A32"/>
    <w:rsid w:val="00065A99"/>
    <w:rsid w:val="00066354"/>
    <w:rsid w:val="00067C1D"/>
    <w:rsid w:val="00071556"/>
    <w:rsid w:val="000716AE"/>
    <w:rsid w:val="00071D47"/>
    <w:rsid w:val="000753B7"/>
    <w:rsid w:val="00075881"/>
    <w:rsid w:val="0008011E"/>
    <w:rsid w:val="0008252C"/>
    <w:rsid w:val="000872E0"/>
    <w:rsid w:val="0009392C"/>
    <w:rsid w:val="00097954"/>
    <w:rsid w:val="000A14A4"/>
    <w:rsid w:val="000A391E"/>
    <w:rsid w:val="000A61B1"/>
    <w:rsid w:val="000A6747"/>
    <w:rsid w:val="000B151E"/>
    <w:rsid w:val="000B1E6B"/>
    <w:rsid w:val="000B7658"/>
    <w:rsid w:val="000C5992"/>
    <w:rsid w:val="000C719E"/>
    <w:rsid w:val="000C7AE9"/>
    <w:rsid w:val="000D080C"/>
    <w:rsid w:val="000D3098"/>
    <w:rsid w:val="000D349A"/>
    <w:rsid w:val="000E0A2B"/>
    <w:rsid w:val="000E4C54"/>
    <w:rsid w:val="000F1513"/>
    <w:rsid w:val="000F5509"/>
    <w:rsid w:val="000F5807"/>
    <w:rsid w:val="0010069E"/>
    <w:rsid w:val="001110EE"/>
    <w:rsid w:val="00113EBE"/>
    <w:rsid w:val="00126DD5"/>
    <w:rsid w:val="00131236"/>
    <w:rsid w:val="001347A3"/>
    <w:rsid w:val="00140050"/>
    <w:rsid w:val="001459B6"/>
    <w:rsid w:val="001471BF"/>
    <w:rsid w:val="00147E47"/>
    <w:rsid w:val="001521BE"/>
    <w:rsid w:val="00160E31"/>
    <w:rsid w:val="0016281B"/>
    <w:rsid w:val="00164DF2"/>
    <w:rsid w:val="0017195B"/>
    <w:rsid w:val="00172455"/>
    <w:rsid w:val="001738B5"/>
    <w:rsid w:val="00175C1A"/>
    <w:rsid w:val="00177677"/>
    <w:rsid w:val="00177AF1"/>
    <w:rsid w:val="00181C52"/>
    <w:rsid w:val="00181EF6"/>
    <w:rsid w:val="00182332"/>
    <w:rsid w:val="00185CAB"/>
    <w:rsid w:val="00185DF3"/>
    <w:rsid w:val="00191C38"/>
    <w:rsid w:val="0019369A"/>
    <w:rsid w:val="001B383D"/>
    <w:rsid w:val="001C0587"/>
    <w:rsid w:val="001C186E"/>
    <w:rsid w:val="001D0F91"/>
    <w:rsid w:val="001D19B4"/>
    <w:rsid w:val="001E15F8"/>
    <w:rsid w:val="001E3CC2"/>
    <w:rsid w:val="001E640B"/>
    <w:rsid w:val="001F3BB5"/>
    <w:rsid w:val="002063D5"/>
    <w:rsid w:val="0021134F"/>
    <w:rsid w:val="00214EE8"/>
    <w:rsid w:val="00216290"/>
    <w:rsid w:val="00223CDD"/>
    <w:rsid w:val="002330C9"/>
    <w:rsid w:val="00236D69"/>
    <w:rsid w:val="00237E6B"/>
    <w:rsid w:val="00240D9C"/>
    <w:rsid w:val="002439B9"/>
    <w:rsid w:val="00245978"/>
    <w:rsid w:val="00253926"/>
    <w:rsid w:val="00254735"/>
    <w:rsid w:val="00255E6E"/>
    <w:rsid w:val="00256A5F"/>
    <w:rsid w:val="00256D69"/>
    <w:rsid w:val="00257020"/>
    <w:rsid w:val="00264038"/>
    <w:rsid w:val="0027120E"/>
    <w:rsid w:val="002741E4"/>
    <w:rsid w:val="00276204"/>
    <w:rsid w:val="0027678B"/>
    <w:rsid w:val="00281D36"/>
    <w:rsid w:val="00282583"/>
    <w:rsid w:val="00283E01"/>
    <w:rsid w:val="00287753"/>
    <w:rsid w:val="00291FFD"/>
    <w:rsid w:val="002959A8"/>
    <w:rsid w:val="002A17D0"/>
    <w:rsid w:val="002A3FEA"/>
    <w:rsid w:val="002A63D4"/>
    <w:rsid w:val="002B3161"/>
    <w:rsid w:val="002B3AC6"/>
    <w:rsid w:val="002B5896"/>
    <w:rsid w:val="002B6D8A"/>
    <w:rsid w:val="002C077E"/>
    <w:rsid w:val="002C12B5"/>
    <w:rsid w:val="002C1B80"/>
    <w:rsid w:val="002C63F9"/>
    <w:rsid w:val="002C7D73"/>
    <w:rsid w:val="002E02A3"/>
    <w:rsid w:val="002E3650"/>
    <w:rsid w:val="002F3AD7"/>
    <w:rsid w:val="002F4861"/>
    <w:rsid w:val="00303AC0"/>
    <w:rsid w:val="00306711"/>
    <w:rsid w:val="00307E1E"/>
    <w:rsid w:val="00310C76"/>
    <w:rsid w:val="0031434E"/>
    <w:rsid w:val="00314374"/>
    <w:rsid w:val="00317AAB"/>
    <w:rsid w:val="003257D1"/>
    <w:rsid w:val="00325F37"/>
    <w:rsid w:val="0033068B"/>
    <w:rsid w:val="00331121"/>
    <w:rsid w:val="00333931"/>
    <w:rsid w:val="00337DBB"/>
    <w:rsid w:val="00345557"/>
    <w:rsid w:val="00346B87"/>
    <w:rsid w:val="00352853"/>
    <w:rsid w:val="003634BA"/>
    <w:rsid w:val="00363FB9"/>
    <w:rsid w:val="00364F94"/>
    <w:rsid w:val="0036574D"/>
    <w:rsid w:val="00374B6B"/>
    <w:rsid w:val="00376CD4"/>
    <w:rsid w:val="00380478"/>
    <w:rsid w:val="00383E13"/>
    <w:rsid w:val="003845CB"/>
    <w:rsid w:val="00384774"/>
    <w:rsid w:val="00384F46"/>
    <w:rsid w:val="00386F62"/>
    <w:rsid w:val="00390068"/>
    <w:rsid w:val="00393091"/>
    <w:rsid w:val="003935A9"/>
    <w:rsid w:val="00395BD3"/>
    <w:rsid w:val="0039605A"/>
    <w:rsid w:val="00396A88"/>
    <w:rsid w:val="003978D4"/>
    <w:rsid w:val="003A4CBD"/>
    <w:rsid w:val="003A4E55"/>
    <w:rsid w:val="003A7E9F"/>
    <w:rsid w:val="003B09E4"/>
    <w:rsid w:val="003B5800"/>
    <w:rsid w:val="003B6BC7"/>
    <w:rsid w:val="003C212F"/>
    <w:rsid w:val="003C3F02"/>
    <w:rsid w:val="003C4408"/>
    <w:rsid w:val="003C5506"/>
    <w:rsid w:val="003D1807"/>
    <w:rsid w:val="003D3F0A"/>
    <w:rsid w:val="003E0FE6"/>
    <w:rsid w:val="003E5067"/>
    <w:rsid w:val="003E7406"/>
    <w:rsid w:val="003F4E32"/>
    <w:rsid w:val="0040124B"/>
    <w:rsid w:val="004121BE"/>
    <w:rsid w:val="00416CB5"/>
    <w:rsid w:val="00424C07"/>
    <w:rsid w:val="00430B7B"/>
    <w:rsid w:val="00435F09"/>
    <w:rsid w:val="00440BC6"/>
    <w:rsid w:val="00441ED6"/>
    <w:rsid w:val="00443517"/>
    <w:rsid w:val="00443AF4"/>
    <w:rsid w:val="00451A85"/>
    <w:rsid w:val="00455347"/>
    <w:rsid w:val="00455B8C"/>
    <w:rsid w:val="00455E4B"/>
    <w:rsid w:val="004618CF"/>
    <w:rsid w:val="004625FF"/>
    <w:rsid w:val="00467737"/>
    <w:rsid w:val="004772A3"/>
    <w:rsid w:val="00483BC6"/>
    <w:rsid w:val="0048743F"/>
    <w:rsid w:val="004905B2"/>
    <w:rsid w:val="004932B1"/>
    <w:rsid w:val="004A32C5"/>
    <w:rsid w:val="004B0DFC"/>
    <w:rsid w:val="004B3192"/>
    <w:rsid w:val="004B5FFB"/>
    <w:rsid w:val="004B6400"/>
    <w:rsid w:val="004C1375"/>
    <w:rsid w:val="004C2B1A"/>
    <w:rsid w:val="004C4B79"/>
    <w:rsid w:val="004E20AA"/>
    <w:rsid w:val="004E5631"/>
    <w:rsid w:val="004F6719"/>
    <w:rsid w:val="004F7ACE"/>
    <w:rsid w:val="00507891"/>
    <w:rsid w:val="00510785"/>
    <w:rsid w:val="005152CB"/>
    <w:rsid w:val="0051534E"/>
    <w:rsid w:val="005205A0"/>
    <w:rsid w:val="00522AB1"/>
    <w:rsid w:val="005274FC"/>
    <w:rsid w:val="005316F5"/>
    <w:rsid w:val="0053294F"/>
    <w:rsid w:val="00533751"/>
    <w:rsid w:val="00542252"/>
    <w:rsid w:val="00543A10"/>
    <w:rsid w:val="00543FC7"/>
    <w:rsid w:val="005441B1"/>
    <w:rsid w:val="005455DA"/>
    <w:rsid w:val="00552712"/>
    <w:rsid w:val="0056168E"/>
    <w:rsid w:val="00561B6B"/>
    <w:rsid w:val="00562E18"/>
    <w:rsid w:val="00563474"/>
    <w:rsid w:val="00563FB5"/>
    <w:rsid w:val="00564E41"/>
    <w:rsid w:val="005654F6"/>
    <w:rsid w:val="00565FBF"/>
    <w:rsid w:val="00566A0D"/>
    <w:rsid w:val="00567AA1"/>
    <w:rsid w:val="00570BA3"/>
    <w:rsid w:val="00572E34"/>
    <w:rsid w:val="00576285"/>
    <w:rsid w:val="00577EF9"/>
    <w:rsid w:val="00595EED"/>
    <w:rsid w:val="005A1D2D"/>
    <w:rsid w:val="005A251D"/>
    <w:rsid w:val="005A291C"/>
    <w:rsid w:val="005A4521"/>
    <w:rsid w:val="005A6F62"/>
    <w:rsid w:val="005B2334"/>
    <w:rsid w:val="005B32C7"/>
    <w:rsid w:val="005B4FC6"/>
    <w:rsid w:val="005B60A0"/>
    <w:rsid w:val="005B702E"/>
    <w:rsid w:val="005D1D0F"/>
    <w:rsid w:val="005D53FD"/>
    <w:rsid w:val="005D54EB"/>
    <w:rsid w:val="005D76C7"/>
    <w:rsid w:val="005F3D12"/>
    <w:rsid w:val="005F5B9B"/>
    <w:rsid w:val="005F5F0D"/>
    <w:rsid w:val="00602684"/>
    <w:rsid w:val="00602CCC"/>
    <w:rsid w:val="00604332"/>
    <w:rsid w:val="00605CEC"/>
    <w:rsid w:val="00606F80"/>
    <w:rsid w:val="006119E5"/>
    <w:rsid w:val="0061360B"/>
    <w:rsid w:val="006144F5"/>
    <w:rsid w:val="00617D45"/>
    <w:rsid w:val="006243FF"/>
    <w:rsid w:val="00625888"/>
    <w:rsid w:val="0063133C"/>
    <w:rsid w:val="006346EC"/>
    <w:rsid w:val="006347B7"/>
    <w:rsid w:val="006359B0"/>
    <w:rsid w:val="00636E6D"/>
    <w:rsid w:val="0065121C"/>
    <w:rsid w:val="00651D22"/>
    <w:rsid w:val="00664626"/>
    <w:rsid w:val="006674B4"/>
    <w:rsid w:val="00677A05"/>
    <w:rsid w:val="00677FA5"/>
    <w:rsid w:val="00686898"/>
    <w:rsid w:val="00687174"/>
    <w:rsid w:val="00691AFA"/>
    <w:rsid w:val="00693D24"/>
    <w:rsid w:val="00694E61"/>
    <w:rsid w:val="00696B59"/>
    <w:rsid w:val="006975BA"/>
    <w:rsid w:val="00697979"/>
    <w:rsid w:val="006A0E63"/>
    <w:rsid w:val="006B2060"/>
    <w:rsid w:val="006B5B95"/>
    <w:rsid w:val="006B6700"/>
    <w:rsid w:val="006C0AFD"/>
    <w:rsid w:val="006C5BF1"/>
    <w:rsid w:val="006E1CC4"/>
    <w:rsid w:val="006E5466"/>
    <w:rsid w:val="006F544C"/>
    <w:rsid w:val="006F79C1"/>
    <w:rsid w:val="00704A57"/>
    <w:rsid w:val="007054BE"/>
    <w:rsid w:val="00705937"/>
    <w:rsid w:val="00706406"/>
    <w:rsid w:val="00710530"/>
    <w:rsid w:val="0072314B"/>
    <w:rsid w:val="007237CF"/>
    <w:rsid w:val="00730870"/>
    <w:rsid w:val="007355D0"/>
    <w:rsid w:val="00741E12"/>
    <w:rsid w:val="00745BEC"/>
    <w:rsid w:val="00745CB4"/>
    <w:rsid w:val="00751374"/>
    <w:rsid w:val="007513B0"/>
    <w:rsid w:val="00756C5A"/>
    <w:rsid w:val="00757003"/>
    <w:rsid w:val="00765A8C"/>
    <w:rsid w:val="0076766F"/>
    <w:rsid w:val="00771138"/>
    <w:rsid w:val="00772EF8"/>
    <w:rsid w:val="00773D01"/>
    <w:rsid w:val="007778E2"/>
    <w:rsid w:val="00777E91"/>
    <w:rsid w:val="007835E0"/>
    <w:rsid w:val="00784669"/>
    <w:rsid w:val="0079032E"/>
    <w:rsid w:val="00790C10"/>
    <w:rsid w:val="007917E6"/>
    <w:rsid w:val="00793F5D"/>
    <w:rsid w:val="007A09BC"/>
    <w:rsid w:val="007B0570"/>
    <w:rsid w:val="007B1F9F"/>
    <w:rsid w:val="007B1FA5"/>
    <w:rsid w:val="007C5E26"/>
    <w:rsid w:val="007C7880"/>
    <w:rsid w:val="007D710E"/>
    <w:rsid w:val="007E1E5D"/>
    <w:rsid w:val="007E43C5"/>
    <w:rsid w:val="007E5576"/>
    <w:rsid w:val="007E638B"/>
    <w:rsid w:val="007E6854"/>
    <w:rsid w:val="007E7958"/>
    <w:rsid w:val="007F20ED"/>
    <w:rsid w:val="007F2B64"/>
    <w:rsid w:val="00807CB6"/>
    <w:rsid w:val="00814627"/>
    <w:rsid w:val="0082116E"/>
    <w:rsid w:val="00825DD9"/>
    <w:rsid w:val="0083567E"/>
    <w:rsid w:val="00835A04"/>
    <w:rsid w:val="008365D5"/>
    <w:rsid w:val="008422B8"/>
    <w:rsid w:val="00844440"/>
    <w:rsid w:val="00844869"/>
    <w:rsid w:val="00851821"/>
    <w:rsid w:val="008637DE"/>
    <w:rsid w:val="00863CCF"/>
    <w:rsid w:val="008718C1"/>
    <w:rsid w:val="00875D02"/>
    <w:rsid w:val="0088286E"/>
    <w:rsid w:val="008853FD"/>
    <w:rsid w:val="00886DD0"/>
    <w:rsid w:val="00886DF5"/>
    <w:rsid w:val="00890085"/>
    <w:rsid w:val="008962BD"/>
    <w:rsid w:val="00897514"/>
    <w:rsid w:val="00897DDC"/>
    <w:rsid w:val="008A17A2"/>
    <w:rsid w:val="008C3760"/>
    <w:rsid w:val="008C4266"/>
    <w:rsid w:val="008C758F"/>
    <w:rsid w:val="008D20B4"/>
    <w:rsid w:val="008D301D"/>
    <w:rsid w:val="008D500F"/>
    <w:rsid w:val="008D5F1D"/>
    <w:rsid w:val="008D60AC"/>
    <w:rsid w:val="008E41B5"/>
    <w:rsid w:val="008F031A"/>
    <w:rsid w:val="00901019"/>
    <w:rsid w:val="00902941"/>
    <w:rsid w:val="009048A4"/>
    <w:rsid w:val="00906130"/>
    <w:rsid w:val="00907DD2"/>
    <w:rsid w:val="009166B4"/>
    <w:rsid w:val="00917040"/>
    <w:rsid w:val="009206AB"/>
    <w:rsid w:val="00921142"/>
    <w:rsid w:val="009220D2"/>
    <w:rsid w:val="0092262A"/>
    <w:rsid w:val="00922E7B"/>
    <w:rsid w:val="0092596B"/>
    <w:rsid w:val="00934ACC"/>
    <w:rsid w:val="009518A0"/>
    <w:rsid w:val="00954229"/>
    <w:rsid w:val="00960B04"/>
    <w:rsid w:val="00966C0E"/>
    <w:rsid w:val="009674DB"/>
    <w:rsid w:val="00967A31"/>
    <w:rsid w:val="00972336"/>
    <w:rsid w:val="0097611A"/>
    <w:rsid w:val="00977B34"/>
    <w:rsid w:val="00981DC3"/>
    <w:rsid w:val="009845C5"/>
    <w:rsid w:val="00984EBD"/>
    <w:rsid w:val="00985F35"/>
    <w:rsid w:val="00997811"/>
    <w:rsid w:val="009A175E"/>
    <w:rsid w:val="009A2E51"/>
    <w:rsid w:val="009A6767"/>
    <w:rsid w:val="009A6ACA"/>
    <w:rsid w:val="009B22DF"/>
    <w:rsid w:val="009B2B6B"/>
    <w:rsid w:val="009B6E3F"/>
    <w:rsid w:val="009C496A"/>
    <w:rsid w:val="009C4D4C"/>
    <w:rsid w:val="009C5178"/>
    <w:rsid w:val="009C5627"/>
    <w:rsid w:val="009C64BF"/>
    <w:rsid w:val="009D11A5"/>
    <w:rsid w:val="009D2AEB"/>
    <w:rsid w:val="009D43E6"/>
    <w:rsid w:val="009D6448"/>
    <w:rsid w:val="009E01A0"/>
    <w:rsid w:val="009E1E7F"/>
    <w:rsid w:val="009E7270"/>
    <w:rsid w:val="009E7F33"/>
    <w:rsid w:val="009F6EA7"/>
    <w:rsid w:val="009F79C0"/>
    <w:rsid w:val="00A05859"/>
    <w:rsid w:val="00A07AC2"/>
    <w:rsid w:val="00A10F7D"/>
    <w:rsid w:val="00A110F8"/>
    <w:rsid w:val="00A16BDE"/>
    <w:rsid w:val="00A215E0"/>
    <w:rsid w:val="00A220D1"/>
    <w:rsid w:val="00A23BB2"/>
    <w:rsid w:val="00A43D6A"/>
    <w:rsid w:val="00A607DD"/>
    <w:rsid w:val="00A7066A"/>
    <w:rsid w:val="00A7343E"/>
    <w:rsid w:val="00A74456"/>
    <w:rsid w:val="00A8254D"/>
    <w:rsid w:val="00A93F4A"/>
    <w:rsid w:val="00A961AC"/>
    <w:rsid w:val="00AA28D5"/>
    <w:rsid w:val="00AB6225"/>
    <w:rsid w:val="00AC3697"/>
    <w:rsid w:val="00AC477E"/>
    <w:rsid w:val="00AD12F8"/>
    <w:rsid w:val="00AD3DE0"/>
    <w:rsid w:val="00AE6956"/>
    <w:rsid w:val="00AF5070"/>
    <w:rsid w:val="00AF60F5"/>
    <w:rsid w:val="00AF6AC2"/>
    <w:rsid w:val="00B0140B"/>
    <w:rsid w:val="00B01571"/>
    <w:rsid w:val="00B05797"/>
    <w:rsid w:val="00B102C2"/>
    <w:rsid w:val="00B115A2"/>
    <w:rsid w:val="00B2181E"/>
    <w:rsid w:val="00B2787E"/>
    <w:rsid w:val="00B3372F"/>
    <w:rsid w:val="00B34AB8"/>
    <w:rsid w:val="00B41869"/>
    <w:rsid w:val="00B42917"/>
    <w:rsid w:val="00B43D4F"/>
    <w:rsid w:val="00B465A5"/>
    <w:rsid w:val="00B4734A"/>
    <w:rsid w:val="00B52F60"/>
    <w:rsid w:val="00B55190"/>
    <w:rsid w:val="00B5696D"/>
    <w:rsid w:val="00B56D15"/>
    <w:rsid w:val="00B61DA7"/>
    <w:rsid w:val="00B676DD"/>
    <w:rsid w:val="00B73161"/>
    <w:rsid w:val="00B73374"/>
    <w:rsid w:val="00B7338D"/>
    <w:rsid w:val="00B7638D"/>
    <w:rsid w:val="00B80CC2"/>
    <w:rsid w:val="00B81DD2"/>
    <w:rsid w:val="00B8227B"/>
    <w:rsid w:val="00B82979"/>
    <w:rsid w:val="00B9083E"/>
    <w:rsid w:val="00B91F28"/>
    <w:rsid w:val="00B953C0"/>
    <w:rsid w:val="00B95F29"/>
    <w:rsid w:val="00BA10F5"/>
    <w:rsid w:val="00BA5064"/>
    <w:rsid w:val="00BB1CA6"/>
    <w:rsid w:val="00BC0514"/>
    <w:rsid w:val="00BC35EC"/>
    <w:rsid w:val="00BC5868"/>
    <w:rsid w:val="00BC6B5D"/>
    <w:rsid w:val="00BD1425"/>
    <w:rsid w:val="00BD158D"/>
    <w:rsid w:val="00BD460F"/>
    <w:rsid w:val="00BD4D13"/>
    <w:rsid w:val="00BE0918"/>
    <w:rsid w:val="00BE6D86"/>
    <w:rsid w:val="00BE792E"/>
    <w:rsid w:val="00BF081F"/>
    <w:rsid w:val="00BF56AF"/>
    <w:rsid w:val="00C02A74"/>
    <w:rsid w:val="00C04263"/>
    <w:rsid w:val="00C10B50"/>
    <w:rsid w:val="00C130FE"/>
    <w:rsid w:val="00C179D6"/>
    <w:rsid w:val="00C221CA"/>
    <w:rsid w:val="00C225A3"/>
    <w:rsid w:val="00C2530B"/>
    <w:rsid w:val="00C26567"/>
    <w:rsid w:val="00C27C61"/>
    <w:rsid w:val="00C30A1E"/>
    <w:rsid w:val="00C31E36"/>
    <w:rsid w:val="00C3340D"/>
    <w:rsid w:val="00C37AEA"/>
    <w:rsid w:val="00C403EA"/>
    <w:rsid w:val="00C421E5"/>
    <w:rsid w:val="00C50870"/>
    <w:rsid w:val="00C57528"/>
    <w:rsid w:val="00C646C6"/>
    <w:rsid w:val="00C65C11"/>
    <w:rsid w:val="00C66FAD"/>
    <w:rsid w:val="00C676AB"/>
    <w:rsid w:val="00C67722"/>
    <w:rsid w:val="00C72564"/>
    <w:rsid w:val="00C83BE5"/>
    <w:rsid w:val="00C850F3"/>
    <w:rsid w:val="00C94E5C"/>
    <w:rsid w:val="00CA1041"/>
    <w:rsid w:val="00CA1CAF"/>
    <w:rsid w:val="00CB0000"/>
    <w:rsid w:val="00CB1AE7"/>
    <w:rsid w:val="00CB51A3"/>
    <w:rsid w:val="00CB6127"/>
    <w:rsid w:val="00CC28FD"/>
    <w:rsid w:val="00CD73D0"/>
    <w:rsid w:val="00CD7531"/>
    <w:rsid w:val="00CD7B7C"/>
    <w:rsid w:val="00CE5AB4"/>
    <w:rsid w:val="00CE75EF"/>
    <w:rsid w:val="00CF0916"/>
    <w:rsid w:val="00CF3717"/>
    <w:rsid w:val="00CF6215"/>
    <w:rsid w:val="00D01EEC"/>
    <w:rsid w:val="00D02C2E"/>
    <w:rsid w:val="00D0731A"/>
    <w:rsid w:val="00D14139"/>
    <w:rsid w:val="00D153FE"/>
    <w:rsid w:val="00D15496"/>
    <w:rsid w:val="00D215B9"/>
    <w:rsid w:val="00D23D14"/>
    <w:rsid w:val="00D24F50"/>
    <w:rsid w:val="00D24FEC"/>
    <w:rsid w:val="00D37B35"/>
    <w:rsid w:val="00D45251"/>
    <w:rsid w:val="00D45F44"/>
    <w:rsid w:val="00D53D9F"/>
    <w:rsid w:val="00D54CCB"/>
    <w:rsid w:val="00D559FA"/>
    <w:rsid w:val="00D63B53"/>
    <w:rsid w:val="00D665FD"/>
    <w:rsid w:val="00D70275"/>
    <w:rsid w:val="00D769D1"/>
    <w:rsid w:val="00D81D27"/>
    <w:rsid w:val="00D8332E"/>
    <w:rsid w:val="00D83541"/>
    <w:rsid w:val="00D85FB8"/>
    <w:rsid w:val="00D9044F"/>
    <w:rsid w:val="00D97676"/>
    <w:rsid w:val="00DA1491"/>
    <w:rsid w:val="00DB0DB9"/>
    <w:rsid w:val="00DB2DB4"/>
    <w:rsid w:val="00DB3EA7"/>
    <w:rsid w:val="00DB6373"/>
    <w:rsid w:val="00DC5F2F"/>
    <w:rsid w:val="00DD6F9F"/>
    <w:rsid w:val="00DE2883"/>
    <w:rsid w:val="00DE528C"/>
    <w:rsid w:val="00DE5347"/>
    <w:rsid w:val="00DF0BA9"/>
    <w:rsid w:val="00DF479C"/>
    <w:rsid w:val="00E03D2F"/>
    <w:rsid w:val="00E11C64"/>
    <w:rsid w:val="00E219C0"/>
    <w:rsid w:val="00E21A9C"/>
    <w:rsid w:val="00E21D49"/>
    <w:rsid w:val="00E23553"/>
    <w:rsid w:val="00E25F81"/>
    <w:rsid w:val="00E277CD"/>
    <w:rsid w:val="00E3090D"/>
    <w:rsid w:val="00E32CF9"/>
    <w:rsid w:val="00E34B7F"/>
    <w:rsid w:val="00E35D31"/>
    <w:rsid w:val="00E42428"/>
    <w:rsid w:val="00E43E42"/>
    <w:rsid w:val="00E450A0"/>
    <w:rsid w:val="00E459DB"/>
    <w:rsid w:val="00E45C33"/>
    <w:rsid w:val="00E50BE9"/>
    <w:rsid w:val="00E57ED8"/>
    <w:rsid w:val="00E634C0"/>
    <w:rsid w:val="00E65045"/>
    <w:rsid w:val="00E6670F"/>
    <w:rsid w:val="00E70329"/>
    <w:rsid w:val="00E716D5"/>
    <w:rsid w:val="00E725F2"/>
    <w:rsid w:val="00E72A3B"/>
    <w:rsid w:val="00E73854"/>
    <w:rsid w:val="00E74CAA"/>
    <w:rsid w:val="00E83C52"/>
    <w:rsid w:val="00E84D01"/>
    <w:rsid w:val="00E84F5F"/>
    <w:rsid w:val="00E92D82"/>
    <w:rsid w:val="00EB12BA"/>
    <w:rsid w:val="00EB7485"/>
    <w:rsid w:val="00ED32C4"/>
    <w:rsid w:val="00ED5A28"/>
    <w:rsid w:val="00EE00DB"/>
    <w:rsid w:val="00EE05A3"/>
    <w:rsid w:val="00EF6154"/>
    <w:rsid w:val="00F00F9D"/>
    <w:rsid w:val="00F073B7"/>
    <w:rsid w:val="00F115EF"/>
    <w:rsid w:val="00F27840"/>
    <w:rsid w:val="00F32528"/>
    <w:rsid w:val="00F32808"/>
    <w:rsid w:val="00F35626"/>
    <w:rsid w:val="00F417E6"/>
    <w:rsid w:val="00F45415"/>
    <w:rsid w:val="00F523A1"/>
    <w:rsid w:val="00F54029"/>
    <w:rsid w:val="00F57DB0"/>
    <w:rsid w:val="00F6056F"/>
    <w:rsid w:val="00F65343"/>
    <w:rsid w:val="00F711DF"/>
    <w:rsid w:val="00F84920"/>
    <w:rsid w:val="00F9009C"/>
    <w:rsid w:val="00F92FF5"/>
    <w:rsid w:val="00F93EFD"/>
    <w:rsid w:val="00F96AC1"/>
    <w:rsid w:val="00F971D9"/>
    <w:rsid w:val="00FA2E1F"/>
    <w:rsid w:val="00FA3CF9"/>
    <w:rsid w:val="00FA74FE"/>
    <w:rsid w:val="00FB26C9"/>
    <w:rsid w:val="00FB65B4"/>
    <w:rsid w:val="00FC0211"/>
    <w:rsid w:val="00FC4C49"/>
    <w:rsid w:val="00FC6E7F"/>
    <w:rsid w:val="00FD1EC4"/>
    <w:rsid w:val="00FD2296"/>
    <w:rsid w:val="00FD44E3"/>
    <w:rsid w:val="00FD4A9B"/>
    <w:rsid w:val="00FD6D90"/>
    <w:rsid w:val="00FD70EE"/>
    <w:rsid w:val="00FD7744"/>
    <w:rsid w:val="00FE0578"/>
    <w:rsid w:val="00FE15C5"/>
    <w:rsid w:val="00FE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80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aliases w:val="01-Titre"/>
    <w:basedOn w:val="Normal"/>
    <w:next w:val="Normal"/>
    <w:link w:val="Titre1Car"/>
    <w:autoRedefine/>
    <w:uiPriority w:val="9"/>
    <w:qFormat/>
    <w:rsid w:val="003F4E32"/>
    <w:pPr>
      <w:keepNext/>
      <w:keepLines/>
      <w:spacing w:before="240" w:after="120"/>
      <w:jc w:val="center"/>
      <w:outlineLvl w:val="0"/>
    </w:pPr>
    <w:rPr>
      <w:rFonts w:asciiTheme="minorHAnsi" w:eastAsia="Arial" w:hAnsiTheme="minorHAnsi" w:cs="Arial"/>
      <w:b/>
      <w:bCs/>
      <w:color w:val="00A5D0"/>
      <w:sz w:val="32"/>
      <w:szCs w:val="28"/>
      <w:lang w:val="fr-CA"/>
    </w:rPr>
  </w:style>
  <w:style w:type="paragraph" w:styleId="Titre2">
    <w:name w:val="heading 2"/>
    <w:aliases w:val="02-Sous-titre"/>
    <w:basedOn w:val="Normal"/>
    <w:next w:val="Normal"/>
    <w:link w:val="Titre2Car"/>
    <w:autoRedefine/>
    <w:uiPriority w:val="9"/>
    <w:unhideWhenUsed/>
    <w:qFormat/>
    <w:rsid w:val="002E02A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b/>
      <w:bCs/>
      <w:i/>
      <w:color w:val="00A5D0"/>
      <w:spacing w:val="1"/>
      <w:sz w:val="24"/>
      <w:szCs w:val="26"/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AB62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7B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B34"/>
    <w:rPr>
      <w:rFonts w:ascii="Tahoma" w:eastAsia="Times New Roman" w:hAnsi="Tahoma" w:cs="Tahoma"/>
      <w:sz w:val="16"/>
      <w:szCs w:val="16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225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22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AB622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B6225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B622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Titre2Car">
    <w:name w:val="Titre 2 Car"/>
    <w:aliases w:val="02-Sous-titre Car"/>
    <w:basedOn w:val="Policepardfaut"/>
    <w:link w:val="Titre2"/>
    <w:uiPriority w:val="9"/>
    <w:rsid w:val="002E02A3"/>
    <w:rPr>
      <w:rFonts w:ascii="Arial" w:eastAsia="Arial" w:hAnsi="Arial" w:cs="Arial"/>
      <w:b/>
      <w:bCs/>
      <w:i/>
      <w:color w:val="00A5D0"/>
      <w:spacing w:val="1"/>
      <w:sz w:val="24"/>
      <w:szCs w:val="26"/>
    </w:rPr>
  </w:style>
  <w:style w:type="character" w:customStyle="1" w:styleId="Titre1Car">
    <w:name w:val="Titre 1 Car"/>
    <w:aliases w:val="01-Titre Car"/>
    <w:basedOn w:val="Policepardfaut"/>
    <w:link w:val="Titre1"/>
    <w:uiPriority w:val="9"/>
    <w:rsid w:val="003F4E32"/>
    <w:rPr>
      <w:rFonts w:eastAsia="Arial" w:cs="Arial"/>
      <w:b/>
      <w:bCs/>
      <w:color w:val="00A5D0"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7054B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054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054B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54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erEven">
    <w:name w:val="Header Even"/>
    <w:basedOn w:val="Sansinterligne"/>
    <w:rsid w:val="007054B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val="fr-FR" w:eastAsia="fr-FR"/>
    </w:rPr>
  </w:style>
  <w:style w:type="paragraph" w:styleId="Sansinterligne">
    <w:name w:val="No Spacing"/>
    <w:uiPriority w:val="1"/>
    <w:rsid w:val="0070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rsid w:val="00B81DD2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2B6D8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B6D8A"/>
    <w:pPr>
      <w:spacing w:after="100"/>
      <w:ind w:left="200"/>
    </w:pPr>
  </w:style>
  <w:style w:type="paragraph" w:customStyle="1" w:styleId="03-Texte">
    <w:name w:val="03-Texte"/>
    <w:basedOn w:val="Normal"/>
    <w:link w:val="03-TexteCar"/>
    <w:qFormat/>
    <w:rsid w:val="009F79C0"/>
    <w:pPr>
      <w:spacing w:line="264" w:lineRule="auto"/>
    </w:pPr>
    <w:rPr>
      <w:rFonts w:asciiTheme="minorHAnsi" w:eastAsia="Arial" w:hAnsiTheme="minorHAnsi" w:cs="Arial"/>
      <w:sz w:val="24"/>
      <w:szCs w:val="24"/>
      <w:lang w:val="fr-CA"/>
    </w:rPr>
  </w:style>
  <w:style w:type="paragraph" w:customStyle="1" w:styleId="04-Recommandation">
    <w:name w:val="04-Recommandation"/>
    <w:basedOn w:val="Normal"/>
    <w:link w:val="04-RecommandationCar"/>
    <w:qFormat/>
    <w:rsid w:val="00B55190"/>
    <w:pPr>
      <w:pBdr>
        <w:top w:val="single" w:sz="2" w:space="1" w:color="0000FF"/>
        <w:left w:val="single" w:sz="2" w:space="4" w:color="0000FF"/>
        <w:bottom w:val="single" w:sz="2" w:space="1" w:color="0000FF"/>
        <w:right w:val="single" w:sz="2" w:space="4" w:color="0000FF"/>
      </w:pBdr>
      <w:spacing w:line="276" w:lineRule="auto"/>
      <w:jc w:val="both"/>
    </w:pPr>
    <w:rPr>
      <w:rFonts w:ascii="Arial" w:hAnsi="Arial" w:cs="Arial"/>
      <w:b/>
      <w:i/>
      <w:sz w:val="24"/>
      <w:lang w:val="fr-CA"/>
    </w:rPr>
  </w:style>
  <w:style w:type="character" w:customStyle="1" w:styleId="03-TexteCar">
    <w:name w:val="03-Texte Car"/>
    <w:basedOn w:val="Policepardfaut"/>
    <w:link w:val="03-Texte"/>
    <w:rsid w:val="009F79C0"/>
    <w:rPr>
      <w:rFonts w:eastAsia="Arial" w:cs="Arial"/>
      <w:sz w:val="24"/>
      <w:szCs w:val="24"/>
    </w:rPr>
  </w:style>
  <w:style w:type="paragraph" w:customStyle="1" w:styleId="02-SS-Titre">
    <w:name w:val="02-SS-Titre"/>
    <w:basedOn w:val="Normal"/>
    <w:link w:val="02-SS-TitreCar"/>
    <w:qFormat/>
    <w:rsid w:val="00B55190"/>
    <w:pPr>
      <w:spacing w:line="276" w:lineRule="auto"/>
      <w:jc w:val="both"/>
    </w:pPr>
    <w:rPr>
      <w:rFonts w:ascii="Arial" w:hAnsi="Arial" w:cs="Arial"/>
      <w:b/>
      <w:sz w:val="24"/>
      <w:u w:val="single"/>
      <w:lang w:val="fr-CA"/>
    </w:rPr>
  </w:style>
  <w:style w:type="character" w:customStyle="1" w:styleId="04-RecommandationCar">
    <w:name w:val="04-Recommandation Car"/>
    <w:basedOn w:val="Policepardfaut"/>
    <w:link w:val="04-Recommandation"/>
    <w:rsid w:val="00B55190"/>
    <w:rPr>
      <w:rFonts w:ascii="Arial" w:eastAsia="Times New Roman" w:hAnsi="Arial" w:cs="Arial"/>
      <w:b/>
      <w:i/>
      <w:sz w:val="24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A3FEA"/>
    <w:rPr>
      <w:color w:val="800080" w:themeColor="followedHyperlink"/>
      <w:u w:val="single"/>
    </w:rPr>
  </w:style>
  <w:style w:type="character" w:customStyle="1" w:styleId="02-SS-TitreCar">
    <w:name w:val="02-SS-Titre Car"/>
    <w:basedOn w:val="Policepardfaut"/>
    <w:link w:val="02-SS-Titre"/>
    <w:rsid w:val="00B55190"/>
    <w:rPr>
      <w:rFonts w:ascii="Arial" w:eastAsia="Times New Roman" w:hAnsi="Arial" w:cs="Arial"/>
      <w:b/>
      <w:sz w:val="24"/>
      <w:szCs w:val="20"/>
      <w:u w:val="single"/>
    </w:rPr>
  </w:style>
  <w:style w:type="paragraph" w:customStyle="1" w:styleId="04-Encadr">
    <w:name w:val="04-Encadré"/>
    <w:basedOn w:val="03-Texte"/>
    <w:link w:val="04-EncadrCar"/>
    <w:qFormat/>
    <w:rsid w:val="00331121"/>
    <w:pPr>
      <w:pBdr>
        <w:top w:val="single" w:sz="4" w:space="1" w:color="365F91" w:themeColor="accent1" w:themeShade="BF"/>
        <w:left w:val="single" w:sz="4" w:space="4" w:color="365F91" w:themeColor="accent1" w:themeShade="BF"/>
        <w:bottom w:val="single" w:sz="4" w:space="1" w:color="365F91" w:themeColor="accent1" w:themeShade="BF"/>
        <w:right w:val="single" w:sz="4" w:space="4" w:color="365F91" w:themeColor="accent1" w:themeShade="BF"/>
      </w:pBdr>
    </w:pPr>
    <w:rPr>
      <w:sz w:val="23"/>
    </w:rPr>
  </w:style>
  <w:style w:type="character" w:customStyle="1" w:styleId="04-EncadrCar">
    <w:name w:val="04-Encadré Car"/>
    <w:basedOn w:val="03-TexteCar"/>
    <w:link w:val="04-Encadr"/>
    <w:rsid w:val="00331121"/>
    <w:rPr>
      <w:rFonts w:eastAsia="Arial" w:cs="Arial"/>
      <w:sz w:val="23"/>
      <w:szCs w:val="24"/>
    </w:rPr>
  </w:style>
  <w:style w:type="character" w:customStyle="1" w:styleId="apple-converted-space">
    <w:name w:val="apple-converted-space"/>
    <w:rsid w:val="009D11A5"/>
  </w:style>
  <w:style w:type="character" w:styleId="Accentuation">
    <w:name w:val="Emphasis"/>
    <w:uiPriority w:val="20"/>
    <w:rsid w:val="009D11A5"/>
    <w:rPr>
      <w:i/>
      <w:iCs/>
    </w:rPr>
  </w:style>
  <w:style w:type="paragraph" w:customStyle="1" w:styleId="05-Notes">
    <w:name w:val="05-Notes"/>
    <w:basedOn w:val="Notedebasdepage"/>
    <w:link w:val="05-NotesCar"/>
    <w:qFormat/>
    <w:rsid w:val="002C1B80"/>
    <w:pPr>
      <w:ind w:left="284" w:hanging="284"/>
    </w:pPr>
    <w:rPr>
      <w:rFonts w:ascii="Arial" w:hAnsi="Arial" w:cs="Arial"/>
    </w:rPr>
  </w:style>
  <w:style w:type="character" w:customStyle="1" w:styleId="05-NotesCar">
    <w:name w:val="05-Notes Car"/>
    <w:basedOn w:val="NotedebasdepageCar"/>
    <w:link w:val="05-Notes"/>
    <w:rsid w:val="002C1B80"/>
    <w:rPr>
      <w:rFonts w:ascii="Arial" w:eastAsia="Times New Roman" w:hAnsi="Arial" w:cs="Arial"/>
      <w:sz w:val="20"/>
      <w:szCs w:val="20"/>
      <w:lang w:val="en-US"/>
    </w:rPr>
  </w:style>
  <w:style w:type="paragraph" w:customStyle="1" w:styleId="03-Tx">
    <w:name w:val="03-Tx*"/>
    <w:basedOn w:val="03-Texte"/>
    <w:link w:val="03-TxCar"/>
    <w:qFormat/>
    <w:rsid w:val="008A17A2"/>
    <w:pPr>
      <w:numPr>
        <w:numId w:val="5"/>
      </w:numPr>
      <w:ind w:left="284" w:hanging="284"/>
    </w:pPr>
  </w:style>
  <w:style w:type="character" w:customStyle="1" w:styleId="03-TxCar">
    <w:name w:val="03-Tx* Car"/>
    <w:basedOn w:val="03-TexteCar"/>
    <w:link w:val="03-Tx"/>
    <w:rsid w:val="008A17A2"/>
    <w:rPr>
      <w:rFonts w:eastAsia="Arial" w:cs="Arial"/>
      <w:sz w:val="24"/>
      <w:szCs w:val="24"/>
    </w:rPr>
  </w:style>
  <w:style w:type="paragraph" w:customStyle="1" w:styleId="Default">
    <w:name w:val="Default"/>
    <w:rsid w:val="000A61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rsid w:val="008D60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60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D374-1122-4E0E-B838-AAE018DD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Lyne Baillargeon</cp:lastModifiedBy>
  <cp:revision>21</cp:revision>
  <cp:lastPrinted>2016-09-29T19:11:00Z</cp:lastPrinted>
  <dcterms:created xsi:type="dcterms:W3CDTF">2017-02-06T19:35:00Z</dcterms:created>
  <dcterms:modified xsi:type="dcterms:W3CDTF">2017-02-06T19:57:00Z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